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F95" w:rsidRPr="00FC5F95" w:rsidRDefault="00FC5F95" w:rsidP="00FC5F95">
      <w:pPr>
        <w:spacing w:line="360" w:lineRule="auto"/>
        <w:ind w:firstLine="709"/>
        <w:jc w:val="center"/>
        <w:rPr>
          <w:b/>
          <w:szCs w:val="28"/>
        </w:rPr>
      </w:pPr>
      <w:r w:rsidRPr="00FC5F95">
        <w:rPr>
          <w:b/>
          <w:szCs w:val="28"/>
        </w:rPr>
        <w:t xml:space="preserve">Министерство образования, </w:t>
      </w:r>
    </w:p>
    <w:p w:rsidR="00FC5F95" w:rsidRPr="00FC5F95" w:rsidRDefault="00FC5F95" w:rsidP="00FC5F95">
      <w:pPr>
        <w:spacing w:line="360" w:lineRule="auto"/>
        <w:ind w:firstLine="709"/>
        <w:jc w:val="center"/>
        <w:rPr>
          <w:b/>
          <w:szCs w:val="28"/>
        </w:rPr>
      </w:pPr>
      <w:r w:rsidRPr="00FC5F95">
        <w:rPr>
          <w:b/>
          <w:szCs w:val="28"/>
        </w:rPr>
        <w:t xml:space="preserve">науки и молодежной политики </w:t>
      </w:r>
    </w:p>
    <w:p w:rsidR="00FC5F95" w:rsidRPr="00FC5F95" w:rsidRDefault="00FC5F95" w:rsidP="00FC5F95">
      <w:pPr>
        <w:spacing w:line="360" w:lineRule="auto"/>
        <w:ind w:firstLine="709"/>
        <w:jc w:val="center"/>
        <w:rPr>
          <w:b/>
          <w:szCs w:val="28"/>
        </w:rPr>
      </w:pPr>
      <w:r w:rsidRPr="00FC5F95">
        <w:rPr>
          <w:b/>
          <w:szCs w:val="28"/>
        </w:rPr>
        <w:t>Нижегородской области</w:t>
      </w:r>
    </w:p>
    <w:p w:rsidR="00FC5F95" w:rsidRDefault="00FC5F95" w:rsidP="00D94C81">
      <w:pPr>
        <w:spacing w:line="360" w:lineRule="auto"/>
        <w:ind w:firstLine="709"/>
        <w:jc w:val="both"/>
        <w:rPr>
          <w:szCs w:val="28"/>
        </w:rPr>
      </w:pPr>
    </w:p>
    <w:p w:rsidR="00FC5F95" w:rsidRPr="00FC5F95" w:rsidRDefault="00FC5F95" w:rsidP="00FC5F95">
      <w:pPr>
        <w:spacing w:line="360" w:lineRule="auto"/>
        <w:ind w:firstLine="709"/>
        <w:jc w:val="center"/>
        <w:rPr>
          <w:spacing w:val="100"/>
          <w:sz w:val="32"/>
          <w:szCs w:val="32"/>
        </w:rPr>
      </w:pPr>
      <w:r w:rsidRPr="00FC5F95">
        <w:rPr>
          <w:spacing w:val="100"/>
          <w:sz w:val="32"/>
          <w:szCs w:val="32"/>
        </w:rPr>
        <w:t>ПРИКАЗ</w:t>
      </w:r>
    </w:p>
    <w:p w:rsidR="00FC5F95" w:rsidRDefault="00FC5F95" w:rsidP="00D94C8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05 апреля 2020 года                                                          </w:t>
      </w:r>
      <w:r w:rsidRPr="006265BE">
        <w:rPr>
          <w:color w:val="000000"/>
          <w:szCs w:val="28"/>
        </w:rPr>
        <w:t xml:space="preserve">№ </w:t>
      </w:r>
      <w:r w:rsidRPr="006265BE">
        <w:rPr>
          <w:szCs w:val="28"/>
        </w:rPr>
        <w:t>316-01-63-792/20</w:t>
      </w:r>
    </w:p>
    <w:p w:rsidR="00FC5F95" w:rsidRDefault="00FC5F95" w:rsidP="00FC5F95">
      <w:pPr>
        <w:tabs>
          <w:tab w:val="left" w:pos="4170"/>
        </w:tabs>
        <w:spacing w:line="360" w:lineRule="auto"/>
        <w:ind w:firstLine="709"/>
        <w:jc w:val="center"/>
        <w:rPr>
          <w:szCs w:val="28"/>
        </w:rPr>
      </w:pPr>
      <w:r>
        <w:rPr>
          <w:szCs w:val="28"/>
        </w:rPr>
        <w:t>г. Нижний Новгород</w:t>
      </w:r>
    </w:p>
    <w:p w:rsidR="00FC5F95" w:rsidRPr="006265BE" w:rsidRDefault="00FC5F95" w:rsidP="00FC5F95">
      <w:pPr>
        <w:contextualSpacing/>
        <w:jc w:val="center"/>
        <w:rPr>
          <w:b/>
          <w:szCs w:val="28"/>
        </w:rPr>
      </w:pPr>
      <w:r w:rsidRPr="006265BE">
        <w:rPr>
          <w:b/>
          <w:szCs w:val="28"/>
        </w:rPr>
        <w:t xml:space="preserve">О мерах по реализации Указа Президента </w:t>
      </w:r>
    </w:p>
    <w:p w:rsidR="00FC5F95" w:rsidRPr="006265BE" w:rsidRDefault="00FC5F95" w:rsidP="00FC5F95">
      <w:pPr>
        <w:contextualSpacing/>
        <w:jc w:val="center"/>
        <w:rPr>
          <w:b/>
          <w:szCs w:val="28"/>
        </w:rPr>
      </w:pPr>
      <w:r w:rsidRPr="006265BE">
        <w:rPr>
          <w:b/>
          <w:szCs w:val="28"/>
        </w:rPr>
        <w:t>Российской Федерации от 2 апреля 2020 года</w:t>
      </w:r>
    </w:p>
    <w:p w:rsidR="00FC5F95" w:rsidRPr="006265BE" w:rsidRDefault="00FC5F95" w:rsidP="00FC5F95">
      <w:pPr>
        <w:contextualSpacing/>
        <w:jc w:val="center"/>
        <w:rPr>
          <w:b/>
          <w:szCs w:val="28"/>
        </w:rPr>
      </w:pPr>
      <w:r w:rsidRPr="006265BE">
        <w:rPr>
          <w:b/>
          <w:szCs w:val="28"/>
        </w:rPr>
        <w:t>№239 «О мерах по обеспечению санитарно-</w:t>
      </w:r>
    </w:p>
    <w:p w:rsidR="00FC5F95" w:rsidRPr="006265BE" w:rsidRDefault="00FC5F95" w:rsidP="00FC5F95">
      <w:pPr>
        <w:contextualSpacing/>
        <w:jc w:val="center"/>
        <w:rPr>
          <w:b/>
          <w:szCs w:val="28"/>
        </w:rPr>
      </w:pPr>
      <w:r w:rsidRPr="006265BE">
        <w:rPr>
          <w:b/>
          <w:szCs w:val="28"/>
        </w:rPr>
        <w:t>эпидемиологического благополучия</w:t>
      </w:r>
    </w:p>
    <w:p w:rsidR="00FC5F95" w:rsidRPr="006265BE" w:rsidRDefault="00FC5F95" w:rsidP="00FC5F95">
      <w:pPr>
        <w:contextualSpacing/>
        <w:jc w:val="center"/>
        <w:rPr>
          <w:b/>
          <w:szCs w:val="28"/>
        </w:rPr>
      </w:pPr>
      <w:r w:rsidRPr="006265BE">
        <w:rPr>
          <w:b/>
          <w:szCs w:val="28"/>
        </w:rPr>
        <w:t xml:space="preserve">населения на территории Российской </w:t>
      </w:r>
    </w:p>
    <w:p w:rsidR="00FC5F95" w:rsidRPr="006265BE" w:rsidRDefault="00FC5F95" w:rsidP="00FC5F95">
      <w:pPr>
        <w:contextualSpacing/>
        <w:jc w:val="center"/>
        <w:rPr>
          <w:b/>
          <w:szCs w:val="28"/>
        </w:rPr>
      </w:pPr>
      <w:r w:rsidRPr="006265BE">
        <w:rPr>
          <w:b/>
          <w:szCs w:val="28"/>
        </w:rPr>
        <w:t xml:space="preserve">Федерации в связи с распространением новой </w:t>
      </w:r>
    </w:p>
    <w:p w:rsidR="00FC5F95" w:rsidRPr="006265BE" w:rsidRDefault="00FC5F95" w:rsidP="00FC5F95">
      <w:pPr>
        <w:contextualSpacing/>
        <w:jc w:val="center"/>
        <w:rPr>
          <w:b/>
          <w:szCs w:val="28"/>
        </w:rPr>
      </w:pPr>
      <w:proofErr w:type="spellStart"/>
      <w:r w:rsidRPr="006265BE">
        <w:rPr>
          <w:b/>
          <w:szCs w:val="28"/>
        </w:rPr>
        <w:t>коронавирусной</w:t>
      </w:r>
      <w:proofErr w:type="spellEnd"/>
      <w:r w:rsidRPr="006265BE">
        <w:rPr>
          <w:b/>
          <w:szCs w:val="28"/>
        </w:rPr>
        <w:t xml:space="preserve"> инфекции (</w:t>
      </w:r>
      <w:r w:rsidRPr="006265BE">
        <w:rPr>
          <w:b/>
          <w:szCs w:val="28"/>
          <w:lang w:val="en-US"/>
        </w:rPr>
        <w:t>COVID</w:t>
      </w:r>
      <w:r w:rsidRPr="006265BE">
        <w:rPr>
          <w:b/>
          <w:szCs w:val="28"/>
        </w:rPr>
        <w:t xml:space="preserve">-19)» </w:t>
      </w:r>
    </w:p>
    <w:p w:rsidR="00FC5F95" w:rsidRDefault="00FC5F95" w:rsidP="00D94C81">
      <w:pPr>
        <w:spacing w:line="360" w:lineRule="auto"/>
        <w:ind w:firstLine="709"/>
        <w:jc w:val="both"/>
        <w:rPr>
          <w:szCs w:val="28"/>
        </w:rPr>
      </w:pPr>
      <w:bookmarkStart w:id="0" w:name="_GoBack"/>
      <w:bookmarkEnd w:id="0"/>
    </w:p>
    <w:p w:rsidR="00D94C81" w:rsidRDefault="00D94C81" w:rsidP="00D94C81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Во исполнение Указа Президента Российской Федерации от 2 апреля 2020г. № 239 «О мерах по обеспечению санитарно-эпидемиологического благополучия населения на территории Российской Федерации в связи с распространением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(COVID-19)», Указа Губернатора Нижегородской области от 3 апреля 2020 г. «50 «О внесении изменений в Указ Губернатора Нижегородской области от 13 марта 2020 г. №27» (далее – Указ) с целью обеспечения санитарно-эпидемиологического благополучия населения Нижегородской области и предупреждения распространения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на территории Нижегородской области </w:t>
      </w:r>
    </w:p>
    <w:p w:rsidR="00D94C81" w:rsidRDefault="00D94C81" w:rsidP="00D94C81">
      <w:pPr>
        <w:spacing w:line="360" w:lineRule="auto"/>
        <w:jc w:val="both"/>
      </w:pPr>
      <w:r>
        <w:t xml:space="preserve">п р и </w:t>
      </w:r>
      <w:proofErr w:type="gramStart"/>
      <w:r>
        <w:t>к</w:t>
      </w:r>
      <w:proofErr w:type="gramEnd"/>
      <w:r>
        <w:t xml:space="preserve"> а з ы в а ю:</w:t>
      </w:r>
    </w:p>
    <w:p w:rsidR="00D94C81" w:rsidRDefault="00D94C81" w:rsidP="00D94C81">
      <w:pPr>
        <w:spacing w:line="360" w:lineRule="auto"/>
        <w:ind w:firstLine="709"/>
        <w:jc w:val="both"/>
      </w:pPr>
      <w:r>
        <w:t xml:space="preserve">1. Руководителям органов, осуществляющих управление в сфере образования муниципальных районов и городских округов Нижегородской области, отнесенных в соответствии с п. 9 Указа к территориям, на которых предусматривается реализация комплекса ограничительных и иных мероприятий, направленных на </w:t>
      </w:r>
      <w:proofErr w:type="spellStart"/>
      <w:r>
        <w:t>санитарно</w:t>
      </w:r>
      <w:proofErr w:type="spellEnd"/>
      <w:r>
        <w:t xml:space="preserve"> - эпидемиологическое благополучие населения (далее – Соответствующая территория),  </w:t>
      </w:r>
      <w:r>
        <w:lastRenderedPageBreak/>
        <w:t>руководителям частных образовательных организаций, осуществляющих деятельность на территории муниципальных районов и городских округов Нижегородской области, отнесенных в соответствии с п. 9 Указа к Соответствующей территории, рекомендовать:</w:t>
      </w:r>
    </w:p>
    <w:p w:rsidR="00D94C81" w:rsidRDefault="00D94C81" w:rsidP="00D94C81">
      <w:pPr>
        <w:spacing w:line="360" w:lineRule="auto"/>
        <w:ind w:firstLine="709"/>
        <w:jc w:val="both"/>
      </w:pPr>
      <w:r>
        <w:t>1.1. Установить для работников дошкольных образовательных организаций, образовательных организаций дополнительного образования с 6 по 30 апреля 2020 г. включительно нерабочие дни с сохранением за работниками заработной платы.</w:t>
      </w:r>
    </w:p>
    <w:p w:rsidR="00D94C81" w:rsidRDefault="00D94C81" w:rsidP="00D94C81">
      <w:pPr>
        <w:spacing w:line="360" w:lineRule="auto"/>
        <w:ind w:firstLine="709"/>
        <w:jc w:val="both"/>
        <w:rPr>
          <w:szCs w:val="28"/>
          <w:shd w:val="clear" w:color="auto" w:fill="FFFFFF"/>
        </w:rPr>
      </w:pPr>
      <w:r>
        <w:t xml:space="preserve">1.2. </w:t>
      </w:r>
      <w:r>
        <w:rPr>
          <w:szCs w:val="28"/>
          <w:shd w:val="clear" w:color="auto" w:fill="FFFFFF"/>
        </w:rPr>
        <w:t>Принимать решение об организации дежурных групп в дошкольных образовательных организациях</w:t>
      </w:r>
      <w:r>
        <w:t xml:space="preserve"> </w:t>
      </w:r>
      <w:r>
        <w:rPr>
          <w:szCs w:val="28"/>
          <w:shd w:val="clear" w:color="auto" w:fill="FFFFFF"/>
        </w:rPr>
        <w:t>с 6 по 30 апреля 2020 г. для детей работников предприятий, деятельность которых не приостановлена в соответствии с Указом Президента Российской Федерации, Указом Губернатора Нижегородской области, по решению администрации муниципального района (городского округа), принятому по предложению оперативного штаба соответствующего муниципального образования.</w:t>
      </w:r>
    </w:p>
    <w:p w:rsidR="00D94C81" w:rsidRDefault="00D94C81" w:rsidP="00D94C81">
      <w:pPr>
        <w:spacing w:line="360" w:lineRule="auto"/>
        <w:ind w:firstLine="709"/>
        <w:jc w:val="both"/>
        <w:rPr>
          <w:szCs w:val="28"/>
          <w:shd w:val="clear" w:color="auto" w:fill="FFFFFF"/>
        </w:rPr>
      </w:pPr>
      <w:r>
        <w:t>1.3. Обеспечить реализацию основных общеобразовательных программ начального общего, основного общего, среднего общего образования с</w:t>
      </w:r>
      <w:r>
        <w:rPr>
          <w:szCs w:val="28"/>
          <w:shd w:val="clear" w:color="auto" w:fill="FFFFFF"/>
        </w:rPr>
        <w:t xml:space="preserve"> применением электронного обучения и дистанционных образовательных технологий с 6 апреля 2020 г. и до особого распоряжения.</w:t>
      </w:r>
    </w:p>
    <w:p w:rsidR="00D94C81" w:rsidRDefault="00D94C81" w:rsidP="00D94C81">
      <w:pPr>
        <w:spacing w:line="36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1.4. В случае отсутствия технической возможности организации обучения с применением электронного обучения и дистанционных образовательных технологий (в исключительных случаях) обеспечить реализацию </w:t>
      </w:r>
      <w:r>
        <w:t>основных общеобразовательных программ начального общего, основного общего, среднего общего образования посредством очного взаимодействия с соблюдением</w:t>
      </w:r>
      <w:r>
        <w:rPr>
          <w:szCs w:val="28"/>
        </w:rPr>
        <w:t xml:space="preserve"> необходимых санитарно-противоэпидемических мероприятий</w:t>
      </w:r>
      <w:r>
        <w:t xml:space="preserve"> с 6 апреля </w:t>
      </w:r>
      <w:r>
        <w:rPr>
          <w:szCs w:val="28"/>
          <w:shd w:val="clear" w:color="auto" w:fill="FFFFFF"/>
        </w:rPr>
        <w:t>2020 г. и до особого распоряжения.</w:t>
      </w:r>
    </w:p>
    <w:p w:rsidR="00D94C81" w:rsidRDefault="00D94C81" w:rsidP="00D94C81">
      <w:pPr>
        <w:spacing w:line="360" w:lineRule="auto"/>
        <w:ind w:firstLine="709"/>
        <w:jc w:val="both"/>
      </w:pPr>
      <w:r>
        <w:t xml:space="preserve">2. Руководителям органов, осуществляющих управление в сфере образования муниципальных районов и городских округов Нижегородской области, не отнесенных в соответствии с п. 9 Указа к Соответствующей </w:t>
      </w:r>
      <w:r>
        <w:lastRenderedPageBreak/>
        <w:t>территории, руководителям частных образовательных организаций, осуществляющих деятельность на территории муниципальных районов и городских округов Нижегородской области, не отнесенных в соответствии с п. 9 Указа к Соответствующей территории, рекомендовать:</w:t>
      </w:r>
    </w:p>
    <w:p w:rsidR="00D94C81" w:rsidRDefault="00D94C81" w:rsidP="00D94C81">
      <w:pPr>
        <w:spacing w:line="360" w:lineRule="auto"/>
        <w:ind w:firstLine="709"/>
        <w:jc w:val="both"/>
      </w:pPr>
      <w:r>
        <w:t>2.1. Установить для работников образовательных организаций дополнительного образования с 6 по 30 апреля 2020 г. включительно нерабочие дни с сохранением за работниками заработной платы.</w:t>
      </w:r>
    </w:p>
    <w:p w:rsidR="00D94C81" w:rsidRDefault="00D94C81" w:rsidP="00D94C81">
      <w:pPr>
        <w:spacing w:line="360" w:lineRule="auto"/>
        <w:ind w:firstLine="709"/>
        <w:jc w:val="both"/>
      </w:pPr>
      <w:r>
        <w:t>2.2. Принимать решение о работе дошкольных образовательных организаций по решению администрации муниципального района (городского округа), принятому по предложению оперативного штаба соответствующего муниципального образования.</w:t>
      </w:r>
    </w:p>
    <w:p w:rsidR="00D94C81" w:rsidRDefault="00D94C81" w:rsidP="00D94C81">
      <w:pPr>
        <w:spacing w:line="360" w:lineRule="auto"/>
        <w:ind w:firstLine="709"/>
        <w:jc w:val="both"/>
        <w:rPr>
          <w:szCs w:val="28"/>
          <w:shd w:val="clear" w:color="auto" w:fill="FFFFFF"/>
        </w:rPr>
      </w:pPr>
      <w:r>
        <w:t>2.3. Обеспечить реализацию основных общеобразовательных программ начального общего, основного общего, среднего общего образования с</w:t>
      </w:r>
      <w:r>
        <w:rPr>
          <w:szCs w:val="28"/>
          <w:shd w:val="clear" w:color="auto" w:fill="FFFFFF"/>
        </w:rPr>
        <w:t xml:space="preserve"> применением электронного обучения и дистанционных образовательных технологий с 6 апреля 2020 г. и до особого распоряжения.</w:t>
      </w:r>
    </w:p>
    <w:p w:rsidR="00D94C81" w:rsidRDefault="00D94C81" w:rsidP="00D94C81">
      <w:pPr>
        <w:spacing w:line="36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2.4. В случае отсутствия технической возможности организации обучения с применением электронного обучения и дистанционных образовательных технологий (в исключительных случаях) обеспечить реализацию </w:t>
      </w:r>
      <w:r>
        <w:t>основных общеобразовательных программ начального общего, основного общего, среднего общего образования посредством очного взаимодействия с соблюдением</w:t>
      </w:r>
      <w:r>
        <w:rPr>
          <w:szCs w:val="28"/>
        </w:rPr>
        <w:t xml:space="preserve"> необходимых санитарно-противоэпидемических мероприятий</w:t>
      </w:r>
      <w:r>
        <w:t xml:space="preserve"> с 6 апреля </w:t>
      </w:r>
      <w:r>
        <w:rPr>
          <w:szCs w:val="28"/>
          <w:shd w:val="clear" w:color="auto" w:fill="FFFFFF"/>
        </w:rPr>
        <w:t>2020 г. и до особого распоряжения.</w:t>
      </w:r>
    </w:p>
    <w:p w:rsidR="00D94C81" w:rsidRDefault="00D94C81" w:rsidP="00D94C81">
      <w:pPr>
        <w:spacing w:line="360" w:lineRule="auto"/>
        <w:ind w:firstLine="709"/>
        <w:jc w:val="both"/>
      </w:pPr>
      <w:r>
        <w:t>3. Руководителям государственных образовательных организаций, осуществляющих деятельность на территории муниципальных районов и городских округов Нижегородской области, отнесенных в соответствии с п. 9 Указа к Соответствующей территории:</w:t>
      </w:r>
    </w:p>
    <w:p w:rsidR="00D94C81" w:rsidRDefault="00D94C81" w:rsidP="00D94C81">
      <w:pPr>
        <w:spacing w:line="360" w:lineRule="auto"/>
        <w:ind w:firstLine="709"/>
        <w:jc w:val="both"/>
      </w:pPr>
      <w:r>
        <w:t xml:space="preserve">3.1. Установить для работников дошкольных образовательных организаций, образовательных организаций дополнительного образования с 6 </w:t>
      </w:r>
      <w:r>
        <w:lastRenderedPageBreak/>
        <w:t>по 30 апреля 2020 г. включительно нерабочие дни с сохранением за работниками заработной платы.</w:t>
      </w:r>
    </w:p>
    <w:p w:rsidR="00D94C81" w:rsidRDefault="00D94C81" w:rsidP="00D94C81">
      <w:pPr>
        <w:spacing w:line="360" w:lineRule="auto"/>
        <w:ind w:firstLine="709"/>
        <w:jc w:val="both"/>
        <w:rPr>
          <w:szCs w:val="28"/>
          <w:shd w:val="clear" w:color="auto" w:fill="FFFFFF"/>
        </w:rPr>
      </w:pPr>
      <w:r>
        <w:t xml:space="preserve">3.2. </w:t>
      </w:r>
      <w:r>
        <w:rPr>
          <w:szCs w:val="28"/>
          <w:shd w:val="clear" w:color="auto" w:fill="FFFFFF"/>
        </w:rPr>
        <w:t>По согласованию с министерством образования, науки и молодежной политики Нижегородской области рассмотреть вопрос об организации дежурных групп в дошкольных образовательных организациях</w:t>
      </w:r>
      <w:r>
        <w:t xml:space="preserve"> </w:t>
      </w:r>
      <w:r>
        <w:rPr>
          <w:szCs w:val="28"/>
          <w:shd w:val="clear" w:color="auto" w:fill="FFFFFF"/>
        </w:rPr>
        <w:t>с 6 по 30 апреля 2020 г. для детей работников предприятий, деятельность которых не приостановлена в соответствии с Указом Президента Российской Федерации, Указом Губернатора Нижегородской области.</w:t>
      </w:r>
    </w:p>
    <w:p w:rsidR="00D94C81" w:rsidRDefault="00D94C81" w:rsidP="00D94C81">
      <w:pPr>
        <w:spacing w:line="360" w:lineRule="auto"/>
        <w:ind w:firstLine="709"/>
        <w:jc w:val="both"/>
        <w:rPr>
          <w:szCs w:val="28"/>
          <w:shd w:val="clear" w:color="auto" w:fill="FFFFFF"/>
        </w:rPr>
      </w:pPr>
      <w:r>
        <w:t xml:space="preserve">3.3. Обеспечить реализацию основных общеобразовательных программ начального общего, основного общего, среднего общего образования, основных профессиональных образовательных программ среднего профессионального образования, высшего образования, </w:t>
      </w:r>
      <w:proofErr w:type="gramStart"/>
      <w:r>
        <w:t>программ профессиональной подготовки</w:t>
      </w:r>
      <w:proofErr w:type="gramEnd"/>
      <w:r>
        <w:t xml:space="preserve"> обучающихся с ограниченными возможностями здоровья с</w:t>
      </w:r>
      <w:r>
        <w:rPr>
          <w:szCs w:val="28"/>
          <w:shd w:val="clear" w:color="auto" w:fill="FFFFFF"/>
        </w:rPr>
        <w:t xml:space="preserve"> применением электронного обучения и дистанционных образовательных технологий с 6 апреля 2020 г. и до особого распоряжения.</w:t>
      </w:r>
    </w:p>
    <w:p w:rsidR="00D94C81" w:rsidRDefault="00D94C81" w:rsidP="00D94C81">
      <w:pPr>
        <w:spacing w:line="36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3.4. В случае отсутствия технической возможности организации обучения с применением электронного обучения и дистанционных образовательных технологий (в исключительных случаях) обеспечить реализацию </w:t>
      </w:r>
      <w:r>
        <w:t>основных общеобразовательных программ начального общего, основного общего, среднего общего образования посредством очного взаимодействия с соблюдением</w:t>
      </w:r>
      <w:r>
        <w:rPr>
          <w:szCs w:val="28"/>
        </w:rPr>
        <w:t xml:space="preserve"> необходимых санитарно-противоэпидемических мероприятий</w:t>
      </w:r>
      <w:r>
        <w:t xml:space="preserve"> с 6 апреля </w:t>
      </w:r>
      <w:r>
        <w:rPr>
          <w:szCs w:val="28"/>
          <w:shd w:val="clear" w:color="auto" w:fill="FFFFFF"/>
        </w:rPr>
        <w:t>2020 г. и до особого распоряжения.</w:t>
      </w:r>
    </w:p>
    <w:p w:rsidR="00D94C81" w:rsidRDefault="00D94C81" w:rsidP="00D94C81">
      <w:pPr>
        <w:spacing w:line="360" w:lineRule="auto"/>
        <w:ind w:firstLine="709"/>
        <w:jc w:val="both"/>
      </w:pPr>
      <w:r>
        <w:t>4. Руководителям государственных образовательных организаций, осуществляющих деятельность на территории муниципальных районов и городских округов Нижегородской области, не отнесенных в соответствии с п. 9 Указа к Соответствующей территории:</w:t>
      </w:r>
    </w:p>
    <w:p w:rsidR="00D94C81" w:rsidRDefault="00D94C81" w:rsidP="00D94C81">
      <w:pPr>
        <w:spacing w:line="360" w:lineRule="auto"/>
        <w:ind w:firstLine="709"/>
        <w:jc w:val="both"/>
      </w:pPr>
      <w:r>
        <w:lastRenderedPageBreak/>
        <w:t>4.1. Установить для работников образовательных организаций дополнительного образования с 6 по 30 апреля 2020 г. включительно нерабочие дни с сохранением за работниками заработной платы.</w:t>
      </w:r>
    </w:p>
    <w:p w:rsidR="00D94C81" w:rsidRDefault="00D94C81" w:rsidP="00D94C81">
      <w:pPr>
        <w:spacing w:line="360" w:lineRule="auto"/>
        <w:ind w:firstLine="709"/>
        <w:jc w:val="both"/>
      </w:pPr>
      <w:r>
        <w:t>4.2. Обеспечить работу дошкольных образовательных организаций в режиме свободного посещения.</w:t>
      </w:r>
    </w:p>
    <w:p w:rsidR="00D94C81" w:rsidRDefault="00D94C81" w:rsidP="00D94C81">
      <w:pPr>
        <w:spacing w:line="360" w:lineRule="auto"/>
        <w:ind w:firstLine="709"/>
        <w:jc w:val="both"/>
        <w:rPr>
          <w:szCs w:val="28"/>
          <w:shd w:val="clear" w:color="auto" w:fill="FFFFFF"/>
        </w:rPr>
      </w:pPr>
      <w:r>
        <w:t xml:space="preserve">4.3. Обеспечить реализацию основных общеобразовательных программ начального общего, основного общего, среднего общего образования, основных профессиональных образовательных программ среднего профессионального образования, высшего образования, </w:t>
      </w:r>
      <w:proofErr w:type="gramStart"/>
      <w:r>
        <w:t>программ профессиональной подготовки</w:t>
      </w:r>
      <w:proofErr w:type="gramEnd"/>
      <w:r>
        <w:t xml:space="preserve"> обучающихся с ограниченными возможностями здоровья с</w:t>
      </w:r>
      <w:r>
        <w:rPr>
          <w:szCs w:val="28"/>
          <w:shd w:val="clear" w:color="auto" w:fill="FFFFFF"/>
        </w:rPr>
        <w:t xml:space="preserve"> применением электронного обучения и дистанционных образовательных технологий с 6 апреля 2020 г. и до особого распоряжения.</w:t>
      </w:r>
    </w:p>
    <w:p w:rsidR="00D94C81" w:rsidRDefault="00D94C81" w:rsidP="00D94C81">
      <w:pPr>
        <w:spacing w:line="36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4.4. В случае отсутствия технической возможности организации обучения с применением электронного обучения и дистанционных образовательных технологий (в исключительных случаях) обеспечить реализацию </w:t>
      </w:r>
      <w:r>
        <w:t>основных общеобразовательных программ начального общего, основного общего, среднего общего образования посредством очного взаимодействия с соблюдением</w:t>
      </w:r>
      <w:r>
        <w:rPr>
          <w:szCs w:val="28"/>
        </w:rPr>
        <w:t xml:space="preserve"> необходимых санитарно-противоэпидемических мероприятий</w:t>
      </w:r>
      <w:r>
        <w:t xml:space="preserve"> с 6 апреля </w:t>
      </w:r>
      <w:r>
        <w:rPr>
          <w:szCs w:val="28"/>
          <w:shd w:val="clear" w:color="auto" w:fill="FFFFFF"/>
        </w:rPr>
        <w:t>2020 г. и до особого распоряжения.</w:t>
      </w:r>
    </w:p>
    <w:p w:rsidR="00D94C81" w:rsidRDefault="00D94C81" w:rsidP="00D94C81">
      <w:pPr>
        <w:spacing w:line="360" w:lineRule="auto"/>
        <w:ind w:firstLine="709"/>
        <w:jc w:val="both"/>
      </w:pPr>
      <w:r>
        <w:t>5. Контроль за исполнением приказа оставляю за собой.</w:t>
      </w:r>
    </w:p>
    <w:p w:rsidR="00D94C81" w:rsidRDefault="00D94C81" w:rsidP="00D94C81">
      <w:pPr>
        <w:spacing w:line="360" w:lineRule="auto"/>
        <w:ind w:firstLine="709"/>
        <w:jc w:val="both"/>
        <w:rPr>
          <w:szCs w:val="28"/>
        </w:rPr>
      </w:pPr>
    </w:p>
    <w:p w:rsidR="00D94C81" w:rsidRDefault="00D94C81" w:rsidP="00D94C81">
      <w:pPr>
        <w:spacing w:line="420" w:lineRule="exact"/>
        <w:ind w:firstLine="709"/>
        <w:jc w:val="both"/>
        <w:rPr>
          <w:szCs w:val="28"/>
        </w:rPr>
      </w:pPr>
    </w:p>
    <w:p w:rsidR="00D94C81" w:rsidRDefault="00D94C81" w:rsidP="00D94C81">
      <w:pPr>
        <w:spacing w:line="380" w:lineRule="exact"/>
        <w:jc w:val="both"/>
        <w:rPr>
          <w:szCs w:val="28"/>
        </w:rPr>
      </w:pPr>
      <w:r>
        <w:rPr>
          <w:szCs w:val="28"/>
        </w:rPr>
        <w:t xml:space="preserve">Министр                                                                                                        </w:t>
      </w:r>
      <w:proofErr w:type="spellStart"/>
      <w:r>
        <w:rPr>
          <w:szCs w:val="28"/>
        </w:rPr>
        <w:t>С.В.Злобин</w:t>
      </w:r>
      <w:proofErr w:type="spellEnd"/>
    </w:p>
    <w:p w:rsidR="00A61BA0" w:rsidRDefault="00A61BA0"/>
    <w:sectPr w:rsidR="00A61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5ED"/>
    <w:rsid w:val="008155ED"/>
    <w:rsid w:val="00A61BA0"/>
    <w:rsid w:val="00D94C81"/>
    <w:rsid w:val="00FC5F95"/>
    <w:rsid w:val="00FD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0FF18-A28C-437A-9ABB-B9340A35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C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4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08B88-329E-4E04-AE45-07948B208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Ирина</cp:lastModifiedBy>
  <cp:revision>4</cp:revision>
  <dcterms:created xsi:type="dcterms:W3CDTF">2020-04-05T06:48:00Z</dcterms:created>
  <dcterms:modified xsi:type="dcterms:W3CDTF">2020-04-06T05:38:00Z</dcterms:modified>
</cp:coreProperties>
</file>