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 xml:space="preserve">Муниципальное бюджетное </w:t>
      </w:r>
      <w:r>
        <w:rPr>
          <w:rFonts w:ascii="Times New Roman" w:hAnsi="Times New Roman" w:cs="Times New Roman"/>
          <w:color w:val="000000"/>
          <w:sz w:val="28"/>
          <w:szCs w:val="28"/>
          <w:lang w:eastAsia="ru-RU"/>
        </w:rPr>
        <w:t>обще</w:t>
      </w:r>
      <w:r w:rsidRPr="000E5B46">
        <w:rPr>
          <w:rFonts w:ascii="Times New Roman" w:hAnsi="Times New Roman" w:cs="Times New Roman"/>
          <w:color w:val="000000"/>
          <w:sz w:val="28"/>
          <w:szCs w:val="28"/>
          <w:lang w:eastAsia="ru-RU"/>
        </w:rPr>
        <w:t>образовательное учреждение</w:t>
      </w: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Горкинская средняя школа</w:t>
      </w: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p>
    <w:tbl>
      <w:tblPr>
        <w:tblpPr w:leftFromText="45" w:rightFromText="45" w:vertAnchor="text"/>
        <w:tblW w:w="9180" w:type="dxa"/>
        <w:tblCellMar>
          <w:top w:w="105" w:type="dxa"/>
          <w:left w:w="105" w:type="dxa"/>
          <w:bottom w:w="105" w:type="dxa"/>
          <w:right w:w="105" w:type="dxa"/>
        </w:tblCellMar>
        <w:tblLook w:val="00A0" w:firstRow="1" w:lastRow="0" w:firstColumn="1" w:lastColumn="0" w:noHBand="0" w:noVBand="0"/>
      </w:tblPr>
      <w:tblGrid>
        <w:gridCol w:w="4653"/>
        <w:gridCol w:w="4527"/>
      </w:tblGrid>
      <w:tr w:rsidR="005B5268" w:rsidRPr="0059549A">
        <w:tc>
          <w:tcPr>
            <w:tcW w:w="4440" w:type="dxa"/>
            <w:tcBorders>
              <w:top w:val="nil"/>
              <w:left w:val="nil"/>
              <w:bottom w:val="nil"/>
              <w:right w:val="nil"/>
            </w:tcBorders>
            <w:shd w:val="clear" w:color="auto" w:fill="FFFFFF"/>
            <w:tcMar>
              <w:top w:w="0" w:type="dxa"/>
              <w:left w:w="0" w:type="dxa"/>
              <w:bottom w:w="0" w:type="dxa"/>
              <w:right w:w="0" w:type="dxa"/>
            </w:tcMar>
          </w:tcPr>
          <w:p w:rsidR="005B5268" w:rsidRPr="000E5B46" w:rsidRDefault="005B5268" w:rsidP="00E16113">
            <w:pPr>
              <w:spacing w:after="73" w:line="240" w:lineRule="auto"/>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Принята на заседании</w:t>
            </w:r>
          </w:p>
          <w:p w:rsidR="005B5268" w:rsidRPr="000E5B46" w:rsidRDefault="005B5268" w:rsidP="00E16113">
            <w:pPr>
              <w:spacing w:after="73" w:line="240" w:lineRule="auto"/>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педагогического совета</w:t>
            </w:r>
          </w:p>
          <w:p w:rsidR="005B5268" w:rsidRPr="000E5B46" w:rsidRDefault="005B5268" w:rsidP="00E16113">
            <w:pPr>
              <w:spacing w:after="73" w:line="240" w:lineRule="auto"/>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от «___» __________ 20____г.</w:t>
            </w:r>
          </w:p>
          <w:p w:rsidR="005B5268" w:rsidRPr="000E5B46" w:rsidRDefault="005B5268" w:rsidP="00E16113">
            <w:pPr>
              <w:spacing w:after="73" w:line="240" w:lineRule="auto"/>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Протокол №____________</w:t>
            </w:r>
          </w:p>
        </w:tc>
        <w:tc>
          <w:tcPr>
            <w:tcW w:w="4320" w:type="dxa"/>
            <w:tcBorders>
              <w:top w:val="nil"/>
              <w:left w:val="nil"/>
              <w:bottom w:val="nil"/>
              <w:right w:val="nil"/>
            </w:tcBorders>
            <w:shd w:val="clear" w:color="auto" w:fill="FFFFFF"/>
            <w:tcMar>
              <w:top w:w="0" w:type="dxa"/>
              <w:left w:w="0" w:type="dxa"/>
              <w:bottom w:w="0" w:type="dxa"/>
              <w:right w:w="0" w:type="dxa"/>
            </w:tcMar>
          </w:tcPr>
          <w:p w:rsidR="005B5268" w:rsidRPr="000E5B46" w:rsidRDefault="005B5268" w:rsidP="00E16113">
            <w:pPr>
              <w:spacing w:after="73" w:line="240" w:lineRule="auto"/>
              <w:jc w:val="right"/>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Утверждаю:</w:t>
            </w:r>
          </w:p>
          <w:p w:rsidR="005B5268" w:rsidRPr="000E5B46" w:rsidRDefault="005B5268" w:rsidP="00E16113">
            <w:pPr>
              <w:spacing w:after="73" w:line="240" w:lineRule="auto"/>
              <w:jc w:val="right"/>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 xml:space="preserve">Директор </w:t>
            </w:r>
            <w:r>
              <w:rPr>
                <w:rFonts w:ascii="Times New Roman" w:hAnsi="Times New Roman" w:cs="Times New Roman"/>
                <w:color w:val="000000"/>
                <w:sz w:val="28"/>
                <w:szCs w:val="28"/>
                <w:lang w:eastAsia="ru-RU"/>
              </w:rPr>
              <w:t>МБОУ Горкинской СШ</w:t>
            </w:r>
          </w:p>
          <w:p w:rsidR="005B5268" w:rsidRPr="000E5B46" w:rsidRDefault="005B5268" w:rsidP="00E16113">
            <w:pPr>
              <w:spacing w:after="73"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 С. Крайнова_____</w:t>
            </w:r>
            <w:r w:rsidRPr="000E5B46">
              <w:rPr>
                <w:rFonts w:ascii="Times New Roman" w:hAnsi="Times New Roman" w:cs="Times New Roman"/>
                <w:color w:val="000000"/>
                <w:sz w:val="28"/>
                <w:szCs w:val="28"/>
                <w:lang w:eastAsia="ru-RU"/>
              </w:rPr>
              <w:t>__</w:t>
            </w:r>
            <w:r>
              <w:rPr>
                <w:rFonts w:ascii="Times New Roman" w:hAnsi="Times New Roman" w:cs="Times New Roman"/>
                <w:color w:val="000000"/>
                <w:sz w:val="28"/>
                <w:szCs w:val="28"/>
                <w:lang w:eastAsia="ru-RU"/>
              </w:rPr>
              <w:t>________</w:t>
            </w:r>
          </w:p>
          <w:p w:rsidR="005B5268" w:rsidRPr="000E5B46" w:rsidRDefault="005B5268" w:rsidP="00E16113">
            <w:pPr>
              <w:spacing w:after="73" w:line="240" w:lineRule="auto"/>
              <w:jc w:val="right"/>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«____» ___________ 20___г.</w:t>
            </w:r>
          </w:p>
        </w:tc>
      </w:tr>
    </w:tbl>
    <w:p w:rsidR="005B5268" w:rsidRPr="000E5B46" w:rsidRDefault="005B5268" w:rsidP="00C6716B">
      <w:pPr>
        <w:spacing w:after="0" w:line="240" w:lineRule="auto"/>
        <w:rPr>
          <w:rFonts w:ascii="Times New Roman" w:hAnsi="Times New Roman" w:cs="Times New Roman"/>
          <w:sz w:val="28"/>
          <w:szCs w:val="28"/>
          <w:lang w:eastAsia="ru-RU"/>
        </w:rPr>
      </w:pPr>
      <w:r w:rsidRPr="000E5B46">
        <w:rPr>
          <w:rFonts w:ascii="Times New Roman" w:hAnsi="Times New Roman" w:cs="Times New Roman"/>
          <w:color w:val="252525"/>
          <w:sz w:val="28"/>
          <w:szCs w:val="28"/>
          <w:lang w:eastAsia="ru-RU"/>
        </w:rPr>
        <w:br/>
      </w: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Дополнительная</w:t>
      </w: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общеобразовательная общеразвивающая программа</w:t>
      </w: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естественно-научное</w:t>
      </w:r>
      <w:r w:rsidRPr="000E5B46">
        <w:rPr>
          <w:rFonts w:ascii="Times New Roman" w:hAnsi="Times New Roman" w:cs="Times New Roman"/>
          <w:b/>
          <w:bCs/>
          <w:color w:val="000000"/>
          <w:sz w:val="28"/>
          <w:szCs w:val="28"/>
          <w:lang w:eastAsia="ru-RU"/>
        </w:rPr>
        <w:t xml:space="preserve"> направлени</w:t>
      </w:r>
      <w:r>
        <w:rPr>
          <w:rFonts w:ascii="Times New Roman" w:hAnsi="Times New Roman" w:cs="Times New Roman"/>
          <w:b/>
          <w:bCs/>
          <w:color w:val="000000"/>
          <w:sz w:val="28"/>
          <w:szCs w:val="28"/>
          <w:lang w:eastAsia="ru-RU"/>
        </w:rPr>
        <w:t>е</w:t>
      </w: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«ЭКОдром</w:t>
      </w:r>
      <w:r w:rsidRPr="000E5B46">
        <w:rPr>
          <w:rFonts w:ascii="Times New Roman" w:hAnsi="Times New Roman" w:cs="Times New Roman"/>
          <w:b/>
          <w:bCs/>
          <w:color w:val="000000"/>
          <w:sz w:val="28"/>
          <w:szCs w:val="28"/>
          <w:lang w:eastAsia="ru-RU"/>
        </w:rPr>
        <w:t>»</w:t>
      </w: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Возраст обучающихся: 11-17</w:t>
      </w:r>
      <w:r w:rsidRPr="000E5B46">
        <w:rPr>
          <w:rFonts w:ascii="Times New Roman" w:hAnsi="Times New Roman" w:cs="Times New Roman"/>
          <w:color w:val="000000"/>
          <w:sz w:val="28"/>
          <w:szCs w:val="28"/>
          <w:lang w:eastAsia="ru-RU"/>
        </w:rPr>
        <w:t xml:space="preserve"> лет</w:t>
      </w:r>
    </w:p>
    <w:p w:rsidR="005B5268" w:rsidRPr="000E5B46" w:rsidRDefault="005B5268" w:rsidP="00C6716B">
      <w:pPr>
        <w:shd w:val="clear" w:color="auto" w:fill="FFFFFF"/>
        <w:spacing w:after="73"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Срок реализации: 1 год</w:t>
      </w: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right"/>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Автор - составитель:</w:t>
      </w:r>
    </w:p>
    <w:p w:rsidR="005B5268" w:rsidRPr="000E5B46" w:rsidRDefault="005B5268" w:rsidP="00C6716B">
      <w:pPr>
        <w:shd w:val="clear" w:color="auto" w:fill="FFFFFF"/>
        <w:spacing w:after="73"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Кукушкин Дмитрий Александрович</w:t>
      </w:r>
    </w:p>
    <w:p w:rsidR="005B5268" w:rsidRPr="000E5B46" w:rsidRDefault="005B5268" w:rsidP="00C6716B">
      <w:pPr>
        <w:shd w:val="clear" w:color="auto" w:fill="FFFFFF"/>
        <w:spacing w:after="73"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учитель географии и биологии</w:t>
      </w:r>
    </w:p>
    <w:p w:rsidR="005B5268" w:rsidRPr="000E5B46" w:rsidRDefault="005B5268" w:rsidP="00C6716B">
      <w:pPr>
        <w:shd w:val="clear" w:color="auto" w:fill="FFFFFF"/>
        <w:spacing w:after="73" w:line="240" w:lineRule="auto"/>
        <w:jc w:val="right"/>
        <w:rPr>
          <w:rFonts w:ascii="Times New Roman" w:hAnsi="Times New Roman" w:cs="Times New Roman"/>
          <w:color w:val="000000"/>
          <w:sz w:val="28"/>
          <w:szCs w:val="28"/>
          <w:lang w:eastAsia="ru-RU"/>
        </w:rPr>
      </w:pPr>
    </w:p>
    <w:p w:rsidR="005B5268" w:rsidRDefault="005B5268" w:rsidP="00C6716B">
      <w:pPr>
        <w:shd w:val="clear" w:color="auto" w:fill="FFFFFF"/>
        <w:spacing w:after="73" w:line="240" w:lineRule="auto"/>
        <w:jc w:val="right"/>
        <w:rPr>
          <w:rFonts w:ascii="Times New Roman" w:hAnsi="Times New Roman" w:cs="Times New Roman"/>
          <w:color w:val="000000"/>
          <w:sz w:val="28"/>
          <w:szCs w:val="28"/>
          <w:lang w:eastAsia="ru-RU"/>
        </w:rPr>
      </w:pPr>
    </w:p>
    <w:p w:rsidR="005B5268" w:rsidRDefault="005B5268" w:rsidP="00C6716B">
      <w:pPr>
        <w:shd w:val="clear" w:color="auto" w:fill="FFFFFF"/>
        <w:spacing w:after="73" w:line="240" w:lineRule="auto"/>
        <w:jc w:val="right"/>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right"/>
        <w:rPr>
          <w:rFonts w:ascii="Times New Roman" w:hAnsi="Times New Roman" w:cs="Times New Roman"/>
          <w:color w:val="000000"/>
          <w:sz w:val="28"/>
          <w:szCs w:val="28"/>
          <w:lang w:eastAsia="ru-RU"/>
        </w:rPr>
      </w:pPr>
    </w:p>
    <w:p w:rsidR="005B5268" w:rsidRDefault="005B5268" w:rsidP="00C6716B">
      <w:pPr>
        <w:shd w:val="clear" w:color="auto" w:fill="FFFFFF"/>
        <w:spacing w:after="73" w:line="240" w:lineRule="auto"/>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Горки 2022 г.</w:t>
      </w:r>
    </w:p>
    <w:p w:rsidR="005B5268" w:rsidRPr="000E5B46" w:rsidRDefault="005B5268" w:rsidP="00C6716B">
      <w:pPr>
        <w:shd w:val="clear" w:color="auto" w:fill="FFFFFF"/>
        <w:spacing w:after="73" w:line="240" w:lineRule="auto"/>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1. ПОЯСНИТЕЛЬНАЯ ЗАПИСКА</w:t>
      </w:r>
    </w:p>
    <w:p w:rsidR="005B5268" w:rsidRPr="000E5B46" w:rsidRDefault="005B5268" w:rsidP="00C6716B">
      <w:pPr>
        <w:numPr>
          <w:ilvl w:val="1"/>
          <w:numId w:val="1"/>
        </w:numPr>
        <w:shd w:val="clear" w:color="auto" w:fill="FFFFFF"/>
        <w:spacing w:after="73" w:line="240" w:lineRule="auto"/>
        <w:jc w:val="center"/>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Актуальность, педагогическая целесообразность, направленность, новизна программы.</w:t>
      </w:r>
    </w:p>
    <w:p w:rsidR="005B5268" w:rsidRPr="000E5B46" w:rsidRDefault="005B5268" w:rsidP="00C6716B">
      <w:pPr>
        <w:shd w:val="clear" w:color="auto" w:fill="FFFFFF"/>
        <w:spacing w:after="73" w:line="240" w:lineRule="auto"/>
        <w:ind w:left="-567" w:firstLine="283"/>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Соответствовать высоким требованиям современных условий жизни может лишь человек, владеющий навыками научного мышления, умеющий работать с информацией, обладающий способностью самостоятельно осуществлять исследовательскую, опытно - экспериментальную и инновационную деятельность. Учитывая то, что приоритетные способы мышления формируются в раннем подростковом возрасте, очевидно, что навыки исследовательской деятельности необходимо прививать еще в школе. Однако узкие временные рамки урока не позволяют в полной мере использовать потенциал исследовательской деятельности для развития учащихся в школе. В этой связи большое значение имеет форма работы с детьми в системе дополнительного образования, нацеленной на формирование учебных исследовательских умений у учащихся.</w:t>
      </w:r>
    </w:p>
    <w:p w:rsidR="005B5268" w:rsidRPr="000E5B46" w:rsidRDefault="005B5268" w:rsidP="00C6716B">
      <w:pPr>
        <w:shd w:val="clear" w:color="auto" w:fill="FFFFFF"/>
        <w:spacing w:after="73" w:line="240" w:lineRule="auto"/>
        <w:ind w:left="-567" w:firstLine="28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Программа кружка «ЭКОдром</w:t>
      </w:r>
      <w:r w:rsidRPr="000E5B46">
        <w:rPr>
          <w:rFonts w:ascii="Times New Roman" w:hAnsi="Times New Roman" w:cs="Times New Roman"/>
          <w:color w:val="000000"/>
          <w:sz w:val="28"/>
          <w:szCs w:val="28"/>
          <w:lang w:eastAsia="ru-RU"/>
        </w:rPr>
        <w:t>» имеет</w:t>
      </w:r>
      <w:r w:rsidRPr="000E5B46">
        <w:rPr>
          <w:rFonts w:ascii="Times New Roman" w:hAnsi="Times New Roman" w:cs="Times New Roman"/>
          <w:b/>
          <w:bCs/>
          <w:color w:val="000000"/>
          <w:sz w:val="28"/>
          <w:szCs w:val="28"/>
          <w:lang w:eastAsia="ru-RU"/>
        </w:rPr>
        <w:t> </w:t>
      </w:r>
      <w:r w:rsidRPr="000E5B46">
        <w:rPr>
          <w:rFonts w:ascii="Times New Roman" w:hAnsi="Times New Roman" w:cs="Times New Roman"/>
          <w:color w:val="000000"/>
          <w:sz w:val="28"/>
          <w:szCs w:val="28"/>
          <w:lang w:eastAsia="ru-RU"/>
        </w:rPr>
        <w:t>естественнонаучную направленность.</w:t>
      </w:r>
    </w:p>
    <w:p w:rsidR="005B5268" w:rsidRPr="000E5B46" w:rsidRDefault="005B5268" w:rsidP="00C6716B">
      <w:pPr>
        <w:shd w:val="clear" w:color="auto" w:fill="FFFFFF"/>
        <w:spacing w:after="73" w:line="240" w:lineRule="auto"/>
        <w:ind w:left="-567" w:firstLine="283"/>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Новизна программы</w:t>
      </w:r>
      <w:r w:rsidRPr="000E5B46">
        <w:rPr>
          <w:rFonts w:ascii="Times New Roman" w:hAnsi="Times New Roman" w:cs="Times New Roman"/>
          <w:color w:val="000000"/>
          <w:sz w:val="28"/>
          <w:szCs w:val="28"/>
          <w:lang w:eastAsia="ru-RU"/>
        </w:rPr>
        <w:t> заключается в создании особых условий для развития экологического стиля мышления, исследовательских навыков учащихся, их коммуникативных способностей.</w:t>
      </w:r>
    </w:p>
    <w:p w:rsidR="005B5268" w:rsidRPr="000E5B46" w:rsidRDefault="005B5268" w:rsidP="00C6716B">
      <w:pPr>
        <w:shd w:val="clear" w:color="auto" w:fill="FFFFFF"/>
        <w:spacing w:after="73" w:line="240" w:lineRule="auto"/>
        <w:ind w:left="-567" w:firstLine="283"/>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Актуальность программы </w:t>
      </w:r>
      <w:r w:rsidRPr="000E5B46">
        <w:rPr>
          <w:rFonts w:ascii="Times New Roman" w:hAnsi="Times New Roman" w:cs="Times New Roman"/>
          <w:color w:val="000000"/>
          <w:sz w:val="28"/>
          <w:szCs w:val="28"/>
          <w:lang w:eastAsia="ru-RU"/>
        </w:rPr>
        <w:t>обусловлена потребностями современного общества и образовательным заказом государства в области естественнонаучного образования. На первое место ставится формирование ключевой компетентности учащихся – их способности и готовности использовать усвоенные знания, умения и способы деятельности в реальной жизни для решения практических задач. Действуя в рамках дополнительного образования, программа призвана не только обобщить и дополнить знания учащихся, полученные в школе, но и предоставить им широкую возможность самореализац</w:t>
      </w:r>
      <w:r>
        <w:rPr>
          <w:rFonts w:ascii="Times New Roman" w:hAnsi="Times New Roman" w:cs="Times New Roman"/>
          <w:color w:val="000000"/>
          <w:sz w:val="28"/>
          <w:szCs w:val="28"/>
          <w:lang w:eastAsia="ru-RU"/>
        </w:rPr>
        <w:t>ии в различных учебных,</w:t>
      </w:r>
      <w:r w:rsidRPr="000E5B46">
        <w:rPr>
          <w:rFonts w:ascii="Times New Roman" w:hAnsi="Times New Roman" w:cs="Times New Roman"/>
          <w:color w:val="000000"/>
          <w:sz w:val="28"/>
          <w:szCs w:val="28"/>
          <w:lang w:eastAsia="ru-RU"/>
        </w:rPr>
        <w:t xml:space="preserve"> интеллектуальных играх, конкурсах исследовательских работ и проектной деятельности эколого-биологической направленности.</w:t>
      </w:r>
    </w:p>
    <w:p w:rsidR="005B5268" w:rsidRPr="000E5B46" w:rsidRDefault="005B5268" w:rsidP="00C6716B">
      <w:pPr>
        <w:shd w:val="clear" w:color="auto" w:fill="FFFFFF"/>
        <w:spacing w:after="73" w:line="240" w:lineRule="auto"/>
        <w:ind w:left="-567" w:firstLine="283"/>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Педагогическая целесообразность программы.</w:t>
      </w:r>
    </w:p>
    <w:p w:rsidR="005B5268" w:rsidRPr="000E5B46" w:rsidRDefault="005B5268" w:rsidP="00C6716B">
      <w:pPr>
        <w:shd w:val="clear" w:color="auto" w:fill="FFFFFF"/>
        <w:spacing w:after="73" w:line="240" w:lineRule="auto"/>
        <w:ind w:left="-567" w:firstLine="283"/>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Программа учитывает возрастные особенности детей, участвующих в ее реализации. Использование разнообразных видов деятельности при обучении позволяет развивать у учащихся познавательный интерес к исследовательской деятельности, повышать стимул к обучению. Все это способствует более интенсивному усвоению знаний, приобретению умений и совершенствованию навыков исследовательской и проектной деятельности.</w:t>
      </w:r>
    </w:p>
    <w:p w:rsidR="005B5268" w:rsidRPr="000E5B46" w:rsidRDefault="005B5268" w:rsidP="00C6716B">
      <w:pPr>
        <w:shd w:val="clear" w:color="auto" w:fill="FFFFFF"/>
        <w:spacing w:after="73" w:line="240" w:lineRule="auto"/>
        <w:ind w:left="-567" w:firstLine="283"/>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Программа отличается содержательностью, вариативностью, гибкость</w:t>
      </w:r>
      <w:r>
        <w:rPr>
          <w:rFonts w:ascii="Times New Roman" w:hAnsi="Times New Roman" w:cs="Times New Roman"/>
          <w:color w:val="000000"/>
          <w:sz w:val="28"/>
          <w:szCs w:val="28"/>
          <w:lang w:eastAsia="ru-RU"/>
        </w:rPr>
        <w:t>ю использования. Программа «ЭКОдром</w:t>
      </w:r>
      <w:r w:rsidRPr="000E5B46">
        <w:rPr>
          <w:rFonts w:ascii="Times New Roman" w:hAnsi="Times New Roman" w:cs="Times New Roman"/>
          <w:color w:val="000000"/>
          <w:sz w:val="28"/>
          <w:szCs w:val="28"/>
          <w:lang w:eastAsia="ru-RU"/>
        </w:rPr>
        <w:t>» имеет естественнонаучную направленность и составлена на основании следующих документов:</w:t>
      </w:r>
    </w:p>
    <w:p w:rsidR="005B5268" w:rsidRPr="000E5B46" w:rsidRDefault="005B5268" w:rsidP="00C6716B">
      <w:pPr>
        <w:numPr>
          <w:ilvl w:val="0"/>
          <w:numId w:val="2"/>
        </w:numPr>
        <w:shd w:val="clear" w:color="auto" w:fill="FFFFFF"/>
        <w:tabs>
          <w:tab w:val="clear" w:pos="720"/>
          <w:tab w:val="num" w:pos="0"/>
        </w:tabs>
        <w:spacing w:after="73" w:line="240" w:lineRule="auto"/>
        <w:ind w:left="-426" w:firstLine="0"/>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Федеральный закон от 29 декабря 2012 г. № 273 ФЗ «Об образовании в Российской Федерации».</w:t>
      </w:r>
    </w:p>
    <w:p w:rsidR="005B5268" w:rsidRPr="000E5B46" w:rsidRDefault="005B5268" w:rsidP="00C6716B">
      <w:pPr>
        <w:numPr>
          <w:ilvl w:val="0"/>
          <w:numId w:val="2"/>
        </w:numPr>
        <w:shd w:val="clear" w:color="auto" w:fill="FFFFFF"/>
        <w:tabs>
          <w:tab w:val="clear" w:pos="720"/>
          <w:tab w:val="num" w:pos="0"/>
        </w:tabs>
        <w:spacing w:after="73" w:line="240" w:lineRule="auto"/>
        <w:ind w:left="-426" w:firstLine="0"/>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Приказ Министерства образования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B5268" w:rsidRPr="000E5B46" w:rsidRDefault="005B5268" w:rsidP="00C6716B">
      <w:pPr>
        <w:numPr>
          <w:ilvl w:val="0"/>
          <w:numId w:val="2"/>
        </w:numPr>
        <w:shd w:val="clear" w:color="auto" w:fill="FFFFFF"/>
        <w:tabs>
          <w:tab w:val="clear" w:pos="720"/>
          <w:tab w:val="num" w:pos="0"/>
        </w:tabs>
        <w:spacing w:after="73" w:line="240" w:lineRule="auto"/>
        <w:ind w:left="-426" w:firstLine="0"/>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Письмо Департамента общего образования Минобрнауки России от 12 мая 2011 г. № 03-296 «Об организации внеурочной деятельности при введении в действие федерального государственного образовательного стандарта начального общего образования»</w:t>
      </w:r>
    </w:p>
    <w:p w:rsidR="005B5268" w:rsidRPr="000E5B46" w:rsidRDefault="005B5268" w:rsidP="00C6716B">
      <w:pPr>
        <w:numPr>
          <w:ilvl w:val="0"/>
          <w:numId w:val="2"/>
        </w:numPr>
        <w:shd w:val="clear" w:color="auto" w:fill="FFFFFF"/>
        <w:tabs>
          <w:tab w:val="clear" w:pos="720"/>
          <w:tab w:val="num" w:pos="0"/>
        </w:tabs>
        <w:spacing w:after="73" w:line="240" w:lineRule="auto"/>
        <w:ind w:left="-426" w:firstLine="0"/>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Приказ Министерства образования РТ от 24 апреля 1995 г. №135 «Об утверждении штатных нормативов руководящих работников, административно-хозяйственного, учебно-вспомогательного и обслуживающего персонала образовательных учреждений».</w:t>
      </w:r>
    </w:p>
    <w:p w:rsidR="005B5268" w:rsidRPr="000E5B46" w:rsidRDefault="005B5268" w:rsidP="00C6716B">
      <w:pPr>
        <w:numPr>
          <w:ilvl w:val="0"/>
          <w:numId w:val="2"/>
        </w:numPr>
        <w:shd w:val="clear" w:color="auto" w:fill="FFFFFF"/>
        <w:tabs>
          <w:tab w:val="clear" w:pos="720"/>
          <w:tab w:val="num" w:pos="0"/>
        </w:tabs>
        <w:spacing w:after="73" w:line="240" w:lineRule="auto"/>
        <w:ind w:left="-426" w:firstLine="0"/>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Методические рекомендации по развитию дополнительного образования детей в ОУ Минобразования России от 11.06.2002 № 30-15-433/16.</w:t>
      </w:r>
    </w:p>
    <w:p w:rsidR="005B5268" w:rsidRPr="000E5B46" w:rsidRDefault="005B5268" w:rsidP="00C6716B">
      <w:pPr>
        <w:numPr>
          <w:ilvl w:val="0"/>
          <w:numId w:val="2"/>
        </w:numPr>
        <w:shd w:val="clear" w:color="auto" w:fill="FFFFFF"/>
        <w:tabs>
          <w:tab w:val="clear" w:pos="720"/>
          <w:tab w:val="num" w:pos="0"/>
        </w:tabs>
        <w:spacing w:after="73" w:line="240" w:lineRule="auto"/>
        <w:ind w:left="-426" w:firstLine="0"/>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Письмо Министерства образования и науки Российской Федерации от 14.12.2015 «О внеурочной деятельности и реализации дополнительных общеобразовательных программ»</w:t>
      </w:r>
    </w:p>
    <w:p w:rsidR="005B5268" w:rsidRPr="000E5B46" w:rsidRDefault="005B5268" w:rsidP="00C6716B">
      <w:pPr>
        <w:numPr>
          <w:ilvl w:val="0"/>
          <w:numId w:val="2"/>
        </w:numPr>
        <w:shd w:val="clear" w:color="auto" w:fill="FFFFFF"/>
        <w:tabs>
          <w:tab w:val="clear" w:pos="720"/>
          <w:tab w:val="num" w:pos="0"/>
        </w:tabs>
        <w:spacing w:after="73" w:line="240" w:lineRule="auto"/>
        <w:ind w:left="-426" w:firstLine="0"/>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Распоряжение Правительства Российской Федерации от 4.09.2014г. №1726-р, утверждающее Концепцию развития дополнительного образования детей;</w:t>
      </w:r>
    </w:p>
    <w:p w:rsidR="005B5268" w:rsidRPr="000E5B46" w:rsidRDefault="005B5268" w:rsidP="00C6716B">
      <w:pPr>
        <w:numPr>
          <w:ilvl w:val="0"/>
          <w:numId w:val="2"/>
        </w:numPr>
        <w:shd w:val="clear" w:color="auto" w:fill="FFFFFF"/>
        <w:tabs>
          <w:tab w:val="clear" w:pos="720"/>
          <w:tab w:val="num" w:pos="0"/>
        </w:tabs>
        <w:spacing w:after="73" w:line="240" w:lineRule="auto"/>
        <w:ind w:left="-426" w:firstLine="0"/>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5B5268" w:rsidRPr="000E5B46" w:rsidRDefault="005B5268" w:rsidP="00C6716B">
      <w:pPr>
        <w:numPr>
          <w:ilvl w:val="0"/>
          <w:numId w:val="2"/>
        </w:numPr>
        <w:shd w:val="clear" w:color="auto" w:fill="FFFFFF"/>
        <w:tabs>
          <w:tab w:val="clear" w:pos="720"/>
          <w:tab w:val="num" w:pos="0"/>
        </w:tabs>
        <w:spacing w:after="73" w:line="240" w:lineRule="auto"/>
        <w:ind w:left="-426" w:firstLine="0"/>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Письмо Минобрнауки России от 18.11.2015 N 09-3242 «О направлении информации» (вместе с «Методическим</w:t>
      </w:r>
      <w:r>
        <w:rPr>
          <w:rFonts w:ascii="Times New Roman" w:hAnsi="Times New Roman" w:cs="Times New Roman"/>
          <w:color w:val="000000"/>
          <w:sz w:val="28"/>
          <w:szCs w:val="28"/>
          <w:lang w:eastAsia="ru-RU"/>
        </w:rPr>
        <w:t>и рекомендациями по проектированию</w:t>
      </w:r>
      <w:r w:rsidRPr="000E5B46">
        <w:rPr>
          <w:rFonts w:ascii="Times New Roman" w:hAnsi="Times New Roman" w:cs="Times New Roman"/>
          <w:color w:val="000000"/>
          <w:sz w:val="28"/>
          <w:szCs w:val="28"/>
          <w:lang w:eastAsia="ru-RU"/>
        </w:rPr>
        <w:t xml:space="preserve"> дополнительных общеразвивающих программ»).</w:t>
      </w:r>
    </w:p>
    <w:p w:rsidR="005B5268" w:rsidRPr="000E5B46" w:rsidRDefault="005B5268" w:rsidP="00C6716B">
      <w:pPr>
        <w:shd w:val="clear" w:color="auto" w:fill="FFFFFF"/>
        <w:spacing w:after="73" w:line="240" w:lineRule="auto"/>
        <w:ind w:left="-567" w:firstLine="283"/>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1.2. Цель и задачи программы.</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Цель: формирование знаний, умений и навыков самостоятельной экспериментальной и исследовательской деятельности, развитие индивидуальности творческого потенциала ученика.</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Задачи:</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u w:val="single"/>
          <w:lang w:eastAsia="ru-RU"/>
        </w:rPr>
        <w:t>Познавательные:</w:t>
      </w:r>
    </w:p>
    <w:p w:rsidR="005B5268" w:rsidRPr="000E5B46" w:rsidRDefault="005B5268" w:rsidP="00C6716B">
      <w:pPr>
        <w:numPr>
          <w:ilvl w:val="0"/>
          <w:numId w:val="3"/>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Расширить знания учащихся по биологии и экологии;</w:t>
      </w:r>
    </w:p>
    <w:p w:rsidR="005B5268" w:rsidRPr="000E5B46" w:rsidRDefault="005B5268" w:rsidP="00C6716B">
      <w:pPr>
        <w:numPr>
          <w:ilvl w:val="0"/>
          <w:numId w:val="3"/>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Сформировать навыки элементарной исследовательской деятельности -  анкетирования, социологического опроса, наблюдения, измерения, мониторинга и др.;</w:t>
      </w:r>
    </w:p>
    <w:p w:rsidR="005B5268" w:rsidRPr="000E5B46" w:rsidRDefault="005B5268" w:rsidP="00C6716B">
      <w:pPr>
        <w:numPr>
          <w:ilvl w:val="0"/>
          <w:numId w:val="4"/>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Изучить отдельные виды загрязнений окружающей среды;</w:t>
      </w:r>
    </w:p>
    <w:p w:rsidR="005B5268" w:rsidRPr="000E5B46" w:rsidRDefault="005B5268" w:rsidP="00C6716B">
      <w:pPr>
        <w:numPr>
          <w:ilvl w:val="0"/>
          <w:numId w:val="4"/>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Рассмотреть влияние некоторых факторов на живые организмы;</w:t>
      </w:r>
    </w:p>
    <w:p w:rsidR="005B5268" w:rsidRPr="000E5B46" w:rsidRDefault="005B5268" w:rsidP="00C6716B">
      <w:pPr>
        <w:numPr>
          <w:ilvl w:val="0"/>
          <w:numId w:val="5"/>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Развить умение проектирования своей деятельности;</w:t>
      </w:r>
    </w:p>
    <w:p w:rsidR="005B5268" w:rsidRPr="000E5B46" w:rsidRDefault="005B5268" w:rsidP="00C6716B">
      <w:pPr>
        <w:numPr>
          <w:ilvl w:val="0"/>
          <w:numId w:val="5"/>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Научить применять коммуникативные и презентационные навыки;</w:t>
      </w:r>
    </w:p>
    <w:p w:rsidR="005B5268" w:rsidRPr="000E5B46" w:rsidRDefault="005B5268" w:rsidP="00C6716B">
      <w:pPr>
        <w:numPr>
          <w:ilvl w:val="0"/>
          <w:numId w:val="5"/>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Научить оформлять результаты своей работы.</w:t>
      </w:r>
    </w:p>
    <w:p w:rsidR="005B5268" w:rsidRPr="000E5B46" w:rsidRDefault="005B5268" w:rsidP="00C6716B">
      <w:pPr>
        <w:shd w:val="clear" w:color="auto" w:fill="FFFFFF"/>
        <w:tabs>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Р</w:t>
      </w:r>
      <w:r w:rsidRPr="000E5B46">
        <w:rPr>
          <w:rFonts w:ascii="Times New Roman" w:hAnsi="Times New Roman" w:cs="Times New Roman"/>
          <w:color w:val="000000"/>
          <w:sz w:val="28"/>
          <w:szCs w:val="28"/>
          <w:u w:val="single"/>
          <w:lang w:eastAsia="ru-RU"/>
        </w:rPr>
        <w:t>азвивающие:</w:t>
      </w:r>
    </w:p>
    <w:p w:rsidR="005B5268" w:rsidRPr="000E5B46" w:rsidRDefault="005B5268" w:rsidP="00C6716B">
      <w:pPr>
        <w:numPr>
          <w:ilvl w:val="0"/>
          <w:numId w:val="6"/>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Способствовать развитию логического мышления, внимания;</w:t>
      </w:r>
    </w:p>
    <w:p w:rsidR="005B5268" w:rsidRPr="000E5B46" w:rsidRDefault="005B5268" w:rsidP="00C6716B">
      <w:pPr>
        <w:numPr>
          <w:ilvl w:val="0"/>
          <w:numId w:val="6"/>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Развивать умение оценивать состояние экосистем;</w:t>
      </w:r>
    </w:p>
    <w:p w:rsidR="005B5268" w:rsidRPr="000E5B46" w:rsidRDefault="005B5268" w:rsidP="00C6716B">
      <w:pPr>
        <w:numPr>
          <w:ilvl w:val="0"/>
          <w:numId w:val="6"/>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Продолжить формирование навыков самостоятельной работы с различными источниками информации;</w:t>
      </w:r>
    </w:p>
    <w:p w:rsidR="005B5268" w:rsidRPr="000E5B46" w:rsidRDefault="005B5268" w:rsidP="00C6716B">
      <w:pPr>
        <w:numPr>
          <w:ilvl w:val="0"/>
          <w:numId w:val="6"/>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Продолжить развивать творческие способности.</w:t>
      </w:r>
    </w:p>
    <w:p w:rsidR="005B5268" w:rsidRPr="000E5B46" w:rsidRDefault="005B5268" w:rsidP="00C6716B">
      <w:pPr>
        <w:shd w:val="clear" w:color="auto" w:fill="FFFFFF"/>
        <w:tabs>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u w:val="single"/>
          <w:lang w:eastAsia="ru-RU"/>
        </w:rPr>
        <w:t>Воспитательные:</w:t>
      </w:r>
    </w:p>
    <w:p w:rsidR="005B5268" w:rsidRPr="000E5B46" w:rsidRDefault="005B5268" w:rsidP="00C6716B">
      <w:pPr>
        <w:numPr>
          <w:ilvl w:val="0"/>
          <w:numId w:val="7"/>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Продолжить воспитание навыков экологической культуры, ответственного отношения к людям и к природе;</w:t>
      </w:r>
    </w:p>
    <w:p w:rsidR="005B5268" w:rsidRPr="000E5B46" w:rsidRDefault="005B5268" w:rsidP="00C6716B">
      <w:pPr>
        <w:numPr>
          <w:ilvl w:val="0"/>
          <w:numId w:val="7"/>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Совершенствовать навыки коллективной работы;</w:t>
      </w:r>
    </w:p>
    <w:p w:rsidR="005B5268" w:rsidRPr="000E5B46" w:rsidRDefault="005B5268" w:rsidP="00C6716B">
      <w:pPr>
        <w:numPr>
          <w:ilvl w:val="0"/>
          <w:numId w:val="7"/>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Способствовать пониманию современных проблем экологии и сознанию их актуальности;</w:t>
      </w:r>
    </w:p>
    <w:p w:rsidR="005B5268" w:rsidRPr="000E5B46" w:rsidRDefault="005B5268" w:rsidP="00C6716B">
      <w:pPr>
        <w:numPr>
          <w:ilvl w:val="0"/>
          <w:numId w:val="7"/>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Усиление контактов школьников с природой.</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1.3. Отличительная особенность данной программы</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Данный курс предполагает примерный объем знаний, умений и навыков, которым должны овладеть школьники в области эколого – биологических наук. Снижение интереса к предмету и обилие информации не воспитывает у школьников потребности к расширению и углублению своих знаний. На занятиях курса учителю предоставляется возможность  выбрать свою методику из множества инновационных, по новому взглянуть на собственный опыт, на возможность нести ученику информационную культуру действенных знаний. Задача учителя заключается не в передаче своему ученику определенного объема знаний. Задача состоит в том, чтобы научить его эти знания добывать самостоятельно. Обучение на курсе направлено на активную учебную деятельность. При организации и планировании занятий учитываются возрастные особенности детей: любознательность, наблюдательность; интерес к динамическим процессам; желание общаться с живыми объектами; предметно-образное мышление, быстрое овладение умениями и навыками; эмоциональная возбудимость. Курс носит развивающую, деятельностную и практическую направленность. Программой предусмотрено изучение теоретических вопросов в ходе бесед, лекций. Основными формами занятий является исследовательские уроки, проблемно-лабораторные и практические занятия, рефераты, защита групповых проектов. На занятиях закладываются опыты, исследования, за ходом которых наблюдают ответственные и о результатах докладывают на занятии. Знания учащихся проверяются с помощью тестовых работ, при этом требования к знаниям и умениям не должны быть завышены, так как чрезмерность требований порождает перегрузку и ведет к угасанию интереса.</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Темы занятий, заданий, работ, исследований даются приблизительные, так как всегда есть возможность их заменить на более востребованные в данный момент. Ребятам предоставляется широкая возможность выбора заданий по возможностям, желанию, способностям. Это и сообщения, и рефераты, рисунки, фотографии, и исследовательские работы. Для более подготовленных ребят есть возможность для проведения учебно – исследовательской работы.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1.4. Возраст детей, участвующих в реализации программы</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Возраст детей, участв</w:t>
      </w:r>
      <w:r>
        <w:rPr>
          <w:rFonts w:ascii="Times New Roman" w:hAnsi="Times New Roman" w:cs="Times New Roman"/>
          <w:color w:val="000000"/>
          <w:sz w:val="28"/>
          <w:szCs w:val="28"/>
          <w:lang w:eastAsia="ru-RU"/>
        </w:rPr>
        <w:t>ующих в программе – учащиеся 5-11-</w:t>
      </w:r>
      <w:r w:rsidRPr="000E5B46">
        <w:rPr>
          <w:rFonts w:ascii="Times New Roman" w:hAnsi="Times New Roman" w:cs="Times New Roman"/>
          <w:color w:val="000000"/>
          <w:sz w:val="28"/>
          <w:szCs w:val="28"/>
          <w:lang w:eastAsia="ru-RU"/>
        </w:rPr>
        <w:t xml:space="preserve">х классов </w:t>
      </w:r>
      <w:r>
        <w:rPr>
          <w:rFonts w:ascii="Times New Roman" w:hAnsi="Times New Roman" w:cs="Times New Roman"/>
          <w:color w:val="000000"/>
          <w:sz w:val="28"/>
          <w:szCs w:val="28"/>
          <w:lang w:eastAsia="ru-RU"/>
        </w:rPr>
        <w:t>общеобразовательной школы, 11-17</w:t>
      </w:r>
      <w:r w:rsidRPr="000E5B46">
        <w:rPr>
          <w:rFonts w:ascii="Times New Roman" w:hAnsi="Times New Roman" w:cs="Times New Roman"/>
          <w:color w:val="000000"/>
          <w:sz w:val="28"/>
          <w:szCs w:val="28"/>
          <w:lang w:eastAsia="ru-RU"/>
        </w:rPr>
        <w:t xml:space="preserve"> лет. В этом возрасте дети любознательны, активны. Ведущей формой деятельности является общение. Они активно включаются в исследовательскую деятельность, любят играть, выступать. В соответствии с возрастом применяются разнообразные формы и методы деятельности.</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1.5. Срок реализации программы</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Программа кружка «ЭКОдром» рассчитана на 1 год обучения и включает в себя 72 часа</w:t>
      </w:r>
      <w:r w:rsidRPr="000E5B46">
        <w:rPr>
          <w:rFonts w:ascii="Times New Roman" w:hAnsi="Times New Roman" w:cs="Times New Roman"/>
          <w:color w:val="000000"/>
          <w:sz w:val="28"/>
          <w:szCs w:val="28"/>
          <w:lang w:eastAsia="ru-RU"/>
        </w:rPr>
        <w:t xml:space="preserve"> учебного времени. Вопросы, рассматриваемые на занятиях, охватывают как теоретический, так и практический материал. Практические занятия проводятся в условиях природы и кабинета-лаборатории.</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1.6. Формы и режим занятий</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Режим занятий: </w:t>
      </w:r>
      <w:r>
        <w:rPr>
          <w:rFonts w:ascii="Times New Roman" w:hAnsi="Times New Roman" w:cs="Times New Roman"/>
          <w:color w:val="000000"/>
          <w:sz w:val="28"/>
          <w:szCs w:val="28"/>
          <w:lang w:eastAsia="ru-RU"/>
        </w:rPr>
        <w:t>занятия в кружке проводятся 1 раз</w:t>
      </w:r>
      <w:r w:rsidRPr="000E5B46">
        <w:rPr>
          <w:rFonts w:ascii="Times New Roman" w:hAnsi="Times New Roman" w:cs="Times New Roman"/>
          <w:color w:val="000000"/>
          <w:sz w:val="28"/>
          <w:szCs w:val="28"/>
          <w:lang w:eastAsia="ru-RU"/>
        </w:rPr>
        <w:t xml:space="preserve"> в неделю по 2 часа.</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Формы обучения: </w:t>
      </w:r>
      <w:r w:rsidRPr="000E5B46">
        <w:rPr>
          <w:rFonts w:ascii="Times New Roman" w:hAnsi="Times New Roman" w:cs="Times New Roman"/>
          <w:color w:val="000000"/>
          <w:sz w:val="28"/>
          <w:szCs w:val="28"/>
          <w:lang w:eastAsia="ru-RU"/>
        </w:rPr>
        <w:t>групповые, индивидуальные и коллективные.</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Коллективные формы используются при изучении теоретических сведений, оформлении выставок, проведении экскурсий. Групповые формы применяются при проведении практических работ, выполнении творческих, исследовательских заданий. Индивидуальные формы работы применяются при работе с отдельными ребятами, обладающими низким или высоким уровнем развития.</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1.7. Ожидаемые результаты и способы их проверки</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Учащиеся должны знать:</w:t>
      </w:r>
    </w:p>
    <w:p w:rsidR="005B5268" w:rsidRPr="000E5B46" w:rsidRDefault="005B5268" w:rsidP="00C6716B">
      <w:pPr>
        <w:numPr>
          <w:ilvl w:val="0"/>
          <w:numId w:val="8"/>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Теоретический материал, предусмотренный программой курса по темам;</w:t>
      </w:r>
    </w:p>
    <w:p w:rsidR="005B5268" w:rsidRPr="000E5B46" w:rsidRDefault="005B5268" w:rsidP="00C6716B">
      <w:pPr>
        <w:numPr>
          <w:ilvl w:val="0"/>
          <w:numId w:val="8"/>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Методики проведения исследований по темам;</w:t>
      </w:r>
    </w:p>
    <w:p w:rsidR="005B5268" w:rsidRPr="000E5B46" w:rsidRDefault="005B5268" w:rsidP="00C6716B">
      <w:pPr>
        <w:numPr>
          <w:ilvl w:val="0"/>
          <w:numId w:val="8"/>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Основные экологические понятия и термины;</w:t>
      </w:r>
    </w:p>
    <w:p w:rsidR="005B5268" w:rsidRPr="000E5B46" w:rsidRDefault="005B5268" w:rsidP="00C6716B">
      <w:pPr>
        <w:numPr>
          <w:ilvl w:val="0"/>
          <w:numId w:val="8"/>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Структуру написания и оформления учебно – исследовательской работы;</w:t>
      </w:r>
    </w:p>
    <w:p w:rsidR="005B5268" w:rsidRPr="000E5B46" w:rsidRDefault="005B5268" w:rsidP="00C6716B">
      <w:pPr>
        <w:numPr>
          <w:ilvl w:val="0"/>
          <w:numId w:val="9"/>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Биологические и экологические особенности обитателей почвы и водоемов;</w:t>
      </w:r>
    </w:p>
    <w:p w:rsidR="005B5268" w:rsidRPr="000E5B46" w:rsidRDefault="005B5268" w:rsidP="00C6716B">
      <w:pPr>
        <w:numPr>
          <w:ilvl w:val="0"/>
          <w:numId w:val="9"/>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Виды - биоиндикаторы чистоты водоемов;</w:t>
      </w:r>
    </w:p>
    <w:p w:rsidR="005B5268" w:rsidRPr="000E5B46" w:rsidRDefault="005B5268" w:rsidP="00C6716B">
      <w:pPr>
        <w:numPr>
          <w:ilvl w:val="0"/>
          <w:numId w:val="9"/>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Критерии выделения сапробности водоемов;</w:t>
      </w:r>
    </w:p>
    <w:p w:rsidR="005B5268" w:rsidRPr="000E5B46" w:rsidRDefault="005B5268" w:rsidP="00C6716B">
      <w:pPr>
        <w:numPr>
          <w:ilvl w:val="0"/>
          <w:numId w:val="9"/>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Отличия естественных и антропогенных ландшафтов;</w:t>
      </w:r>
    </w:p>
    <w:p w:rsidR="005B5268" w:rsidRDefault="005B5268" w:rsidP="00C6716B">
      <w:pPr>
        <w:numPr>
          <w:ilvl w:val="0"/>
          <w:numId w:val="9"/>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Природные и антропогенные причины возникновени</w:t>
      </w:r>
      <w:r>
        <w:rPr>
          <w:rFonts w:ascii="Times New Roman" w:hAnsi="Times New Roman" w:cs="Times New Roman"/>
          <w:color w:val="000000"/>
          <w:sz w:val="28"/>
          <w:szCs w:val="28"/>
          <w:lang w:eastAsia="ru-RU"/>
        </w:rPr>
        <w:t>я экологических проблем</w:t>
      </w:r>
      <w:r w:rsidRPr="000E5B46">
        <w:rPr>
          <w:rFonts w:ascii="Times New Roman" w:hAnsi="Times New Roman" w:cs="Times New Roman"/>
          <w:color w:val="000000"/>
          <w:sz w:val="28"/>
          <w:szCs w:val="28"/>
          <w:lang w:eastAsia="ru-RU"/>
        </w:rPr>
        <w:t xml:space="preserve">; </w:t>
      </w:r>
    </w:p>
    <w:p w:rsidR="005B5268" w:rsidRPr="000E5B46" w:rsidRDefault="005B5268" w:rsidP="00C6716B">
      <w:pPr>
        <w:numPr>
          <w:ilvl w:val="0"/>
          <w:numId w:val="9"/>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w:t>
      </w:r>
      <w:r w:rsidRPr="000E5B46">
        <w:rPr>
          <w:rFonts w:ascii="Times New Roman" w:hAnsi="Times New Roman" w:cs="Times New Roman"/>
          <w:color w:val="000000"/>
          <w:sz w:val="28"/>
          <w:szCs w:val="28"/>
          <w:lang w:eastAsia="ru-RU"/>
        </w:rPr>
        <w:t>еры по сохранению природы и защите растений и животных.</w:t>
      </w:r>
    </w:p>
    <w:p w:rsidR="005B5268" w:rsidRPr="000E5B46" w:rsidRDefault="005B5268" w:rsidP="00C6716B">
      <w:pPr>
        <w:shd w:val="clear" w:color="auto" w:fill="FFFFFF"/>
        <w:tabs>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lang w:eastAsia="ru-RU"/>
        </w:rPr>
        <w:t>Учащиеся должны уметь:</w:t>
      </w:r>
    </w:p>
    <w:p w:rsidR="005B5268" w:rsidRPr="000E5B46" w:rsidRDefault="005B5268" w:rsidP="00C6716B">
      <w:pPr>
        <w:numPr>
          <w:ilvl w:val="0"/>
          <w:numId w:val="10"/>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Выделять, описывать и объяснять существенные признаки объектов и явлений;</w:t>
      </w:r>
    </w:p>
    <w:p w:rsidR="005B5268" w:rsidRPr="000E5B46" w:rsidRDefault="005B5268" w:rsidP="00C6716B">
      <w:pPr>
        <w:numPr>
          <w:ilvl w:val="0"/>
          <w:numId w:val="10"/>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Оценивать состояние экосистем;</w:t>
      </w:r>
    </w:p>
    <w:p w:rsidR="005B5268" w:rsidRPr="000E5B46" w:rsidRDefault="005B5268" w:rsidP="00C6716B">
      <w:pPr>
        <w:numPr>
          <w:ilvl w:val="0"/>
          <w:numId w:val="10"/>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Проводить наблюдения в природе за отдельными объектами, процессами и явлениями; оценивать способы природопользования;</w:t>
      </w:r>
    </w:p>
    <w:p w:rsidR="005B5268" w:rsidRPr="000E5B46" w:rsidRDefault="005B5268" w:rsidP="00C6716B">
      <w:pPr>
        <w:numPr>
          <w:ilvl w:val="0"/>
          <w:numId w:val="11"/>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Проводить элементарные исследования в природе; анализировать результаты исследования, делать выводы и прогнозы на основе исследования;</w:t>
      </w:r>
    </w:p>
    <w:p w:rsidR="005B5268" w:rsidRPr="000E5B46" w:rsidRDefault="005B5268" w:rsidP="00C6716B">
      <w:pPr>
        <w:numPr>
          <w:ilvl w:val="0"/>
          <w:numId w:val="11"/>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Проводить анкетирования, социологические опросы.</w:t>
      </w:r>
    </w:p>
    <w:p w:rsidR="005B5268" w:rsidRPr="000E5B46" w:rsidRDefault="005B5268" w:rsidP="00C6716B">
      <w:pPr>
        <w:numPr>
          <w:ilvl w:val="0"/>
          <w:numId w:val="11"/>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Применять коммуникативные навыки;</w:t>
      </w:r>
    </w:p>
    <w:p w:rsidR="005B5268" w:rsidRPr="000E5B46" w:rsidRDefault="005B5268" w:rsidP="00C6716B">
      <w:pPr>
        <w:numPr>
          <w:ilvl w:val="0"/>
          <w:numId w:val="12"/>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Работать с определителями растений и животных;</w:t>
      </w:r>
    </w:p>
    <w:p w:rsidR="005B5268" w:rsidRPr="000E5B46" w:rsidRDefault="005B5268" w:rsidP="00C6716B">
      <w:pPr>
        <w:numPr>
          <w:ilvl w:val="0"/>
          <w:numId w:val="13"/>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Работать с различными источниками информации.</w:t>
      </w:r>
    </w:p>
    <w:p w:rsidR="005B5268" w:rsidRPr="000E5B46" w:rsidRDefault="005B5268" w:rsidP="00C6716B">
      <w:pPr>
        <w:numPr>
          <w:ilvl w:val="0"/>
          <w:numId w:val="14"/>
        </w:numPr>
        <w:shd w:val="clear" w:color="auto" w:fill="FFFFFF"/>
        <w:tabs>
          <w:tab w:val="clear" w:pos="720"/>
          <w:tab w:val="num" w:pos="284"/>
        </w:tabs>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Формировать портфолио, оформлять исследовательскую работу, составлять презентацию, представлять результаты своей работы.</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1.8. Критерии оценки знаний, умений и навыков.</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u w:val="single"/>
          <w:lang w:eastAsia="ru-RU"/>
        </w:rPr>
        <w:t>Низкий уровень:</w:t>
      </w:r>
      <w:r w:rsidRPr="000E5B46">
        <w:rPr>
          <w:rFonts w:ascii="Times New Roman" w:hAnsi="Times New Roman" w:cs="Times New Roman"/>
          <w:color w:val="000000"/>
          <w:sz w:val="28"/>
          <w:szCs w:val="28"/>
          <w:lang w:eastAsia="ru-RU"/>
        </w:rPr>
        <w:t>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u w:val="single"/>
          <w:lang w:eastAsia="ru-RU"/>
        </w:rPr>
        <w:t>Средний уровень: </w:t>
      </w:r>
      <w:r w:rsidRPr="000E5B46">
        <w:rPr>
          <w:rFonts w:ascii="Times New Roman" w:hAnsi="Times New Roman" w:cs="Times New Roman"/>
          <w:color w:val="000000"/>
          <w:sz w:val="28"/>
          <w:szCs w:val="28"/>
          <w:lang w:eastAsia="ru-RU"/>
        </w:rPr>
        <w:t>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 – исследовательской деятельности, участие в конкурсах, выставках, организации и проведении мероприятий.</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u w:val="single"/>
          <w:lang w:eastAsia="ru-RU"/>
        </w:rPr>
        <w:t>Высокий уровень</w:t>
      </w:r>
      <w:r w:rsidRPr="000E5B46">
        <w:rPr>
          <w:rFonts w:ascii="Times New Roman" w:hAnsi="Times New Roman" w:cs="Times New Roman"/>
          <w:color w:val="000000"/>
          <w:sz w:val="28"/>
          <w:szCs w:val="28"/>
          <w:lang w:eastAsia="ru-RU"/>
        </w:rPr>
        <w:t>: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 – исследовательскую деятельность, активно принимать участие в мероприятиях, конкурсах, применять полученную информацию на практике.</w:t>
      </w:r>
    </w:p>
    <w:p w:rsidR="005B5268"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1.9. Оценка эффективности работы.</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u w:val="single"/>
          <w:lang w:eastAsia="ru-RU"/>
        </w:rPr>
        <w:t>Входящий контроль</w:t>
      </w:r>
      <w:r w:rsidRPr="000E5B46">
        <w:rPr>
          <w:rFonts w:ascii="Times New Roman" w:hAnsi="Times New Roman" w:cs="Times New Roman"/>
          <w:color w:val="000000"/>
          <w:sz w:val="28"/>
          <w:szCs w:val="28"/>
          <w:lang w:eastAsia="ru-RU"/>
        </w:rPr>
        <w:t> – определение уровня знаний, умений, навыков в виде бесед, практических работ, викторин, игр.</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u w:val="single"/>
          <w:lang w:eastAsia="ru-RU"/>
        </w:rPr>
        <w:t>Промежуточный контроль</w:t>
      </w:r>
      <w:r w:rsidRPr="000E5B46">
        <w:rPr>
          <w:rFonts w:ascii="Times New Roman" w:hAnsi="Times New Roman" w:cs="Times New Roman"/>
          <w:b/>
          <w:bCs/>
          <w:color w:val="000000"/>
          <w:sz w:val="28"/>
          <w:szCs w:val="28"/>
          <w:lang w:eastAsia="ru-RU"/>
        </w:rPr>
        <w:t>: </w:t>
      </w:r>
      <w:r w:rsidRPr="000E5B46">
        <w:rPr>
          <w:rFonts w:ascii="Times New Roman" w:hAnsi="Times New Roman" w:cs="Times New Roman"/>
          <w:color w:val="000000"/>
          <w:sz w:val="28"/>
          <w:szCs w:val="28"/>
          <w:lang w:eastAsia="ru-RU"/>
        </w:rPr>
        <w:t>коллективный анализ каждой выполненной работы и самоанализ; проверка знаний, умений, навыков в ходе беседы.</w:t>
      </w:r>
    </w:p>
    <w:p w:rsidR="005B5268" w:rsidRPr="000E5B46" w:rsidRDefault="005B5268" w:rsidP="00C6716B">
      <w:pPr>
        <w:shd w:val="clear" w:color="auto" w:fill="FFFFFF"/>
        <w:spacing w:after="73" w:line="240" w:lineRule="auto"/>
        <w:ind w:left="-426" w:firstLine="426"/>
        <w:jc w:val="both"/>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u w:val="single"/>
          <w:lang w:eastAsia="ru-RU"/>
        </w:rPr>
        <w:t>Итоговый контроль:</w:t>
      </w:r>
      <w:r w:rsidRPr="000E5B46">
        <w:rPr>
          <w:rFonts w:ascii="Times New Roman" w:hAnsi="Times New Roman" w:cs="Times New Roman"/>
          <w:color w:val="000000"/>
          <w:sz w:val="28"/>
          <w:szCs w:val="28"/>
          <w:lang w:eastAsia="ru-RU"/>
        </w:rPr>
        <w:t> тестирование, презентации творческих и исследовательских работ, участие в выставках и мероприятиях, участие в конкурсах исследовательских работ в городском научном обществе, экологическом обществе.</w:t>
      </w:r>
    </w:p>
    <w:p w:rsidR="005B5268" w:rsidRPr="000E5B46" w:rsidRDefault="005B5268" w:rsidP="00C6716B">
      <w:pPr>
        <w:shd w:val="clear" w:color="auto" w:fill="FFFFFF"/>
        <w:spacing w:after="73" w:line="240" w:lineRule="auto"/>
        <w:rPr>
          <w:rFonts w:ascii="Times New Roman" w:hAnsi="Times New Roman" w:cs="Times New Roman"/>
          <w:color w:val="000000"/>
          <w:sz w:val="28"/>
          <w:szCs w:val="28"/>
          <w:lang w:eastAsia="ru-RU"/>
        </w:rPr>
      </w:pPr>
    </w:p>
    <w:p w:rsidR="005B5268" w:rsidRPr="000E5B46" w:rsidRDefault="005B5268" w:rsidP="00C6716B">
      <w:pPr>
        <w:shd w:val="clear" w:color="auto" w:fill="FFFFFF"/>
        <w:spacing w:after="73" w:line="240" w:lineRule="auto"/>
        <w:jc w:val="center"/>
        <w:rPr>
          <w:rFonts w:ascii="Times New Roman" w:hAnsi="Times New Roman" w:cs="Times New Roman"/>
          <w:color w:val="000000"/>
          <w:sz w:val="28"/>
          <w:szCs w:val="28"/>
          <w:lang w:eastAsia="ru-RU"/>
        </w:rPr>
      </w:pPr>
      <w:r w:rsidRPr="000E5B46">
        <w:rPr>
          <w:rFonts w:ascii="Times New Roman" w:hAnsi="Times New Roman" w:cs="Times New Roman"/>
          <w:b/>
          <w:bCs/>
          <w:color w:val="000000"/>
          <w:sz w:val="28"/>
          <w:szCs w:val="28"/>
          <w:u w:val="single"/>
          <w:lang w:eastAsia="ru-RU"/>
        </w:rPr>
        <w:t>1.10. Формы подведения итогов реализации программы.</w:t>
      </w:r>
    </w:p>
    <w:p w:rsidR="005B5268" w:rsidRPr="000E5B46" w:rsidRDefault="005B5268" w:rsidP="00C6716B">
      <w:pPr>
        <w:numPr>
          <w:ilvl w:val="0"/>
          <w:numId w:val="15"/>
        </w:numPr>
        <w:shd w:val="clear" w:color="auto" w:fill="FFFFFF"/>
        <w:tabs>
          <w:tab w:val="clear" w:pos="720"/>
          <w:tab w:val="left" w:pos="284"/>
        </w:tabs>
        <w:spacing w:after="73" w:line="240" w:lineRule="auto"/>
        <w:ind w:left="0" w:firstLine="0"/>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Итоговые выставки творческих работ;</w:t>
      </w:r>
    </w:p>
    <w:p w:rsidR="005B5268" w:rsidRPr="000E5B46" w:rsidRDefault="005B5268" w:rsidP="00C6716B">
      <w:pPr>
        <w:numPr>
          <w:ilvl w:val="0"/>
          <w:numId w:val="15"/>
        </w:numPr>
        <w:shd w:val="clear" w:color="auto" w:fill="FFFFFF"/>
        <w:tabs>
          <w:tab w:val="clear" w:pos="720"/>
          <w:tab w:val="left" w:pos="284"/>
        </w:tabs>
        <w:spacing w:after="73" w:line="240" w:lineRule="auto"/>
        <w:ind w:left="0" w:firstLine="0"/>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Презентации исследовательской деятельности;</w:t>
      </w:r>
    </w:p>
    <w:p w:rsidR="005B5268" w:rsidRPr="000E5B46" w:rsidRDefault="005B5268" w:rsidP="00C6716B">
      <w:pPr>
        <w:numPr>
          <w:ilvl w:val="0"/>
          <w:numId w:val="15"/>
        </w:numPr>
        <w:shd w:val="clear" w:color="auto" w:fill="FFFFFF"/>
        <w:tabs>
          <w:tab w:val="clear" w:pos="720"/>
          <w:tab w:val="left" w:pos="284"/>
        </w:tabs>
        <w:spacing w:after="73" w:line="240" w:lineRule="auto"/>
        <w:ind w:left="0" w:firstLine="0"/>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Участие в конкурсах исследовательских работ;</w:t>
      </w:r>
    </w:p>
    <w:p w:rsidR="005B5268" w:rsidRPr="000E5B46" w:rsidRDefault="005B5268" w:rsidP="00C6716B">
      <w:pPr>
        <w:numPr>
          <w:ilvl w:val="0"/>
          <w:numId w:val="15"/>
        </w:numPr>
        <w:shd w:val="clear" w:color="auto" w:fill="FFFFFF"/>
        <w:tabs>
          <w:tab w:val="clear" w:pos="720"/>
          <w:tab w:val="left" w:pos="284"/>
        </w:tabs>
        <w:spacing w:after="73" w:line="240" w:lineRule="auto"/>
        <w:ind w:left="0" w:firstLine="0"/>
        <w:rPr>
          <w:rFonts w:ascii="Times New Roman" w:hAnsi="Times New Roman" w:cs="Times New Roman"/>
          <w:color w:val="000000"/>
          <w:sz w:val="28"/>
          <w:szCs w:val="28"/>
          <w:lang w:eastAsia="ru-RU"/>
        </w:rPr>
      </w:pPr>
      <w:r w:rsidRPr="000E5B46">
        <w:rPr>
          <w:rFonts w:ascii="Times New Roman" w:hAnsi="Times New Roman" w:cs="Times New Roman"/>
          <w:color w:val="000000"/>
          <w:sz w:val="28"/>
          <w:szCs w:val="28"/>
          <w:lang w:eastAsia="ru-RU"/>
        </w:rPr>
        <w:t>Презентация итогов работы.</w:t>
      </w:r>
    </w:p>
    <w:p w:rsidR="005B5268" w:rsidRDefault="005B5268"/>
    <w:sectPr w:rsidR="005B5268" w:rsidSect="00BF0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93B"/>
    <w:multiLevelType w:val="multilevel"/>
    <w:tmpl w:val="CEECB8A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211D54"/>
    <w:multiLevelType w:val="multilevel"/>
    <w:tmpl w:val="872079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CCB7B6D"/>
    <w:multiLevelType w:val="multilevel"/>
    <w:tmpl w:val="930A82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9580791"/>
    <w:multiLevelType w:val="multilevel"/>
    <w:tmpl w:val="028C0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A6E6AEF"/>
    <w:multiLevelType w:val="multilevel"/>
    <w:tmpl w:val="6062ED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24A7B05"/>
    <w:multiLevelType w:val="multilevel"/>
    <w:tmpl w:val="A48E55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5B52050"/>
    <w:multiLevelType w:val="multilevel"/>
    <w:tmpl w:val="B5A64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79054C4"/>
    <w:multiLevelType w:val="multilevel"/>
    <w:tmpl w:val="401854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8E01B4A"/>
    <w:multiLevelType w:val="multilevel"/>
    <w:tmpl w:val="310AC0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9D7222A"/>
    <w:multiLevelType w:val="multilevel"/>
    <w:tmpl w:val="DF30BB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4DC6EC9"/>
    <w:multiLevelType w:val="multilevel"/>
    <w:tmpl w:val="CFF6C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29B4C68"/>
    <w:multiLevelType w:val="multilevel"/>
    <w:tmpl w:val="5C328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342BC3"/>
    <w:multiLevelType w:val="multilevel"/>
    <w:tmpl w:val="25D268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2C8517B"/>
    <w:multiLevelType w:val="multilevel"/>
    <w:tmpl w:val="5C823F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E3A4457"/>
    <w:multiLevelType w:val="multilevel"/>
    <w:tmpl w:val="EF74DA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0"/>
  </w:num>
  <w:num w:numId="3">
    <w:abstractNumId w:val="3"/>
  </w:num>
  <w:num w:numId="4">
    <w:abstractNumId w:val="0"/>
  </w:num>
  <w:num w:numId="5">
    <w:abstractNumId w:val="4"/>
  </w:num>
  <w:num w:numId="6">
    <w:abstractNumId w:val="13"/>
  </w:num>
  <w:num w:numId="7">
    <w:abstractNumId w:val="7"/>
  </w:num>
  <w:num w:numId="8">
    <w:abstractNumId w:val="12"/>
  </w:num>
  <w:num w:numId="9">
    <w:abstractNumId w:val="8"/>
  </w:num>
  <w:num w:numId="10">
    <w:abstractNumId w:val="5"/>
  </w:num>
  <w:num w:numId="11">
    <w:abstractNumId w:val="9"/>
  </w:num>
  <w:num w:numId="12">
    <w:abstractNumId w:val="1"/>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16B"/>
    <w:rsid w:val="000E5B46"/>
    <w:rsid w:val="00364D40"/>
    <w:rsid w:val="0059549A"/>
    <w:rsid w:val="005B5268"/>
    <w:rsid w:val="00A934B4"/>
    <w:rsid w:val="00B3540B"/>
    <w:rsid w:val="00BF025B"/>
    <w:rsid w:val="00C6716B"/>
    <w:rsid w:val="00E16113"/>
    <w:rsid w:val="00E37931"/>
    <w:rsid w:val="00FF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1845</Words>
  <Characters>10518</Characters>
  <Application>Microsoft Office Word</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4</cp:revision>
  <dcterms:created xsi:type="dcterms:W3CDTF">2022-06-09T16:59:00Z</dcterms:created>
  <dcterms:modified xsi:type="dcterms:W3CDTF">2022-06-10T10:16:00Z</dcterms:modified>
</cp:coreProperties>
</file>